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2F89FB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8A20DD">
        <w:rPr>
          <w:rFonts w:ascii="Arial" w:eastAsiaTheme="minorEastAsia" w:hAnsi="Arial" w:cs="Arial"/>
          <w:b/>
          <w:sz w:val="24"/>
          <w:szCs w:val="24"/>
          <w:lang w:eastAsia="zh-CN"/>
        </w:rPr>
        <w:t>114bis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B54BF1">
        <w:rPr>
          <w:rFonts w:ascii="Arial" w:eastAsiaTheme="minorEastAsia" w:hAnsi="Arial" w:cs="Arial"/>
          <w:b/>
          <w:sz w:val="24"/>
          <w:szCs w:val="24"/>
          <w:lang w:eastAsia="zh-CN"/>
        </w:rPr>
        <w:t>5</w:t>
      </w:r>
      <w:r w:rsidR="00F1257C">
        <w:rPr>
          <w:rFonts w:ascii="Arial" w:eastAsiaTheme="minorEastAsia" w:hAnsi="Arial" w:cs="Arial"/>
          <w:b/>
          <w:sz w:val="24"/>
          <w:szCs w:val="24"/>
          <w:lang w:eastAsia="zh-CN"/>
        </w:rPr>
        <w:t>0</w:t>
      </w:r>
      <w:r w:rsidR="00CE1387">
        <w:rPr>
          <w:rFonts w:ascii="Arial" w:eastAsiaTheme="minorEastAsia" w:hAnsi="Arial" w:cs="Arial"/>
          <w:b/>
          <w:sz w:val="24"/>
          <w:szCs w:val="24"/>
          <w:lang w:eastAsia="zh-CN"/>
        </w:rPr>
        <w:t>5108</w:t>
      </w:r>
    </w:p>
    <w:p w14:paraId="2735E67F" w14:textId="58CB418A" w:rsidR="003A2B9E" w:rsidRPr="003A2B9E" w:rsidRDefault="008A20DD"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Wuhan, China,</w:t>
      </w:r>
      <w:r w:rsidR="00CC3582">
        <w:rPr>
          <w:rFonts w:ascii="Arial" w:hAnsi="Arial"/>
          <w:b/>
          <w:sz w:val="24"/>
          <w:szCs w:val="24"/>
          <w:lang w:eastAsia="zh-CN"/>
        </w:rPr>
        <w:t xml:space="preserve"> </w:t>
      </w:r>
      <w:r>
        <w:rPr>
          <w:rFonts w:ascii="Arial" w:hAnsi="Arial"/>
          <w:b/>
          <w:sz w:val="24"/>
          <w:szCs w:val="24"/>
          <w:lang w:eastAsia="zh-CN"/>
        </w:rPr>
        <w:t>7th</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11</w:t>
      </w:r>
      <w:r w:rsidRPr="008A20DD">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April</w:t>
      </w:r>
      <w:r w:rsidR="00CC3582" w:rsidRPr="00EF3FF4">
        <w:rPr>
          <w:rFonts w:ascii="Arial" w:hAnsi="Arial"/>
          <w:b/>
          <w:sz w:val="24"/>
          <w:szCs w:val="24"/>
          <w:lang w:eastAsia="zh-CN"/>
        </w:rPr>
        <w:t>,</w:t>
      </w:r>
      <w:proofErr w:type="gramEnd"/>
      <w:r w:rsidR="00CC3582" w:rsidRPr="00EF3FF4">
        <w:rPr>
          <w:rFonts w:ascii="Arial" w:hAnsi="Arial"/>
          <w:b/>
          <w:sz w:val="24"/>
          <w:szCs w:val="24"/>
          <w:lang w:eastAsia="zh-CN"/>
        </w:rPr>
        <w:t xml:space="preserve"> 20</w:t>
      </w:r>
      <w:r w:rsidR="00B54BF1">
        <w:rPr>
          <w:rFonts w:ascii="Arial" w:hAnsi="Arial"/>
          <w:b/>
          <w:sz w:val="24"/>
          <w:szCs w:val="24"/>
          <w:lang w:eastAsia="zh-CN"/>
        </w:rPr>
        <w:t>25</w:t>
      </w:r>
    </w:p>
    <w:p w14:paraId="2637FD31" w14:textId="77777777" w:rsidR="001E0A28" w:rsidRDefault="001E0A28" w:rsidP="001E0A28">
      <w:pPr>
        <w:spacing w:after="120"/>
        <w:ind w:left="1985" w:hanging="1985"/>
        <w:rPr>
          <w:rFonts w:ascii="Arial" w:eastAsia="MS Mincho" w:hAnsi="Arial" w:cs="Arial"/>
          <w:b/>
          <w:sz w:val="22"/>
        </w:rPr>
      </w:pPr>
    </w:p>
    <w:p w14:paraId="282755FA" w14:textId="668F1D3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A20DD">
        <w:rPr>
          <w:rFonts w:ascii="Arial" w:eastAsiaTheme="minorEastAsia" w:hAnsi="Arial" w:cs="Arial"/>
          <w:color w:val="000000"/>
          <w:sz w:val="22"/>
          <w:lang w:eastAsia="zh-CN"/>
        </w:rPr>
        <w:t>7.20.3</w:t>
      </w:r>
    </w:p>
    <w:p w14:paraId="50D5329D" w14:textId="00C0777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A20DD">
        <w:rPr>
          <w:rFonts w:ascii="Arial" w:hAnsi="Arial" w:cs="Arial"/>
          <w:color w:val="000000"/>
          <w:sz w:val="22"/>
          <w:lang w:eastAsia="zh-CN"/>
        </w:rPr>
        <w:t>Moderator</w:t>
      </w:r>
      <w:r w:rsidR="00321150" w:rsidRPr="008A20DD">
        <w:rPr>
          <w:rFonts w:ascii="Arial" w:hAnsi="Arial" w:cs="Arial"/>
          <w:color w:val="000000"/>
          <w:sz w:val="22"/>
          <w:lang w:eastAsia="zh-CN"/>
        </w:rPr>
        <w:t xml:space="preserve"> </w:t>
      </w:r>
      <w:r w:rsidR="004D737D" w:rsidRPr="008A20DD">
        <w:rPr>
          <w:rFonts w:ascii="Arial" w:hAnsi="Arial" w:cs="Arial"/>
          <w:color w:val="000000"/>
          <w:sz w:val="22"/>
          <w:lang w:eastAsia="zh-CN"/>
        </w:rPr>
        <w:t>(</w:t>
      </w:r>
      <w:r w:rsidR="008A20DD" w:rsidRPr="008A20DD">
        <w:rPr>
          <w:rFonts w:ascii="Arial" w:hAnsi="Arial" w:cs="Arial"/>
          <w:color w:val="000000"/>
          <w:sz w:val="22"/>
          <w:lang w:eastAsia="zh-CN"/>
        </w:rPr>
        <w:t>Ericsson</w:t>
      </w:r>
      <w:r w:rsidR="004D737D" w:rsidRPr="008A20DD">
        <w:rPr>
          <w:rFonts w:ascii="Arial" w:hAnsi="Arial" w:cs="Arial"/>
          <w:color w:val="000000"/>
          <w:sz w:val="22"/>
          <w:lang w:eastAsia="zh-CN"/>
        </w:rPr>
        <w:t>)</w:t>
      </w:r>
    </w:p>
    <w:p w14:paraId="1E0389E7" w14:textId="2E707AC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E1387">
        <w:rPr>
          <w:rFonts w:ascii="Arial" w:eastAsiaTheme="minorEastAsia" w:hAnsi="Arial" w:cs="Arial"/>
          <w:color w:val="000000"/>
          <w:sz w:val="22"/>
          <w:lang w:eastAsia="zh-CN"/>
        </w:rPr>
        <w:t>Ad-hoc minutes</w:t>
      </w:r>
      <w:r w:rsidR="008A20DD" w:rsidRPr="008A20DD">
        <w:rPr>
          <w:rFonts w:ascii="Arial" w:eastAsiaTheme="minorEastAsia" w:hAnsi="Arial" w:cs="Arial"/>
          <w:color w:val="000000"/>
          <w:sz w:val="22"/>
          <w:lang w:eastAsia="zh-CN"/>
        </w:rPr>
        <w:t xml:space="preserve"> for [114bis][127] NR_AIML_air_part2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0522BF" w:rsidRDefault="00915D73" w:rsidP="00FA5848">
      <w:pPr>
        <w:pStyle w:val="Heading1"/>
        <w:rPr>
          <w:rFonts w:eastAsiaTheme="minorEastAsia"/>
          <w:lang w:val="en-US" w:eastAsia="zh-CN"/>
        </w:rPr>
      </w:pPr>
      <w:r w:rsidRPr="000522BF">
        <w:rPr>
          <w:rFonts w:hint="eastAsia"/>
          <w:lang w:val="en-US" w:eastAsia="ja-JP"/>
        </w:rPr>
        <w:t>Introduction</w:t>
      </w:r>
    </w:p>
    <w:p w14:paraId="0B9A065D" w14:textId="78284CEA" w:rsidR="00D93650" w:rsidRPr="00BC6CFF" w:rsidRDefault="00BC6CFF" w:rsidP="00262B17">
      <w:pPr>
        <w:rPr>
          <w:iCs/>
          <w:lang w:eastAsia="zh-CN"/>
        </w:rPr>
      </w:pPr>
      <w:r w:rsidRPr="00BC6CFF">
        <w:rPr>
          <w:iCs/>
          <w:lang w:eastAsia="zh-CN"/>
        </w:rPr>
        <w:t xml:space="preserve">, </w:t>
      </w:r>
    </w:p>
    <w:p w14:paraId="11F36725" w14:textId="78259B7D" w:rsidR="00DD19DE" w:rsidRPr="00EC144F" w:rsidRDefault="00142BB9" w:rsidP="00DD19DE">
      <w:pPr>
        <w:pStyle w:val="Heading1"/>
        <w:rPr>
          <w:lang w:val="en-US" w:eastAsia="ja-JP"/>
        </w:rPr>
      </w:pPr>
      <w:r w:rsidRPr="00EC144F">
        <w:rPr>
          <w:lang w:val="en-US" w:eastAsia="ja-JP"/>
        </w:rPr>
        <w:t>Topic</w:t>
      </w:r>
      <w:r w:rsidR="00DD19DE" w:rsidRPr="00EC144F">
        <w:rPr>
          <w:lang w:val="en-US" w:eastAsia="ja-JP"/>
        </w:rPr>
        <w:t xml:space="preserve"> #</w:t>
      </w:r>
      <w:r w:rsidR="00FA5848" w:rsidRPr="00EC144F">
        <w:rPr>
          <w:lang w:val="en-US" w:eastAsia="ja-JP"/>
        </w:rPr>
        <w:t>2</w:t>
      </w:r>
      <w:r w:rsidR="00DD19DE" w:rsidRPr="00EC144F">
        <w:rPr>
          <w:lang w:val="en-US" w:eastAsia="ja-JP"/>
        </w:rPr>
        <w:t xml:space="preserve">: </w:t>
      </w:r>
      <w:r w:rsidR="00EC144F" w:rsidRPr="00EC144F">
        <w:rPr>
          <w:lang w:val="en-US" w:eastAsia="ja-JP"/>
        </w:rPr>
        <w:t>C</w:t>
      </w:r>
      <w:r w:rsidR="00EC144F">
        <w:rPr>
          <w:lang w:val="en-US" w:eastAsia="ja-JP"/>
        </w:rPr>
        <w:t>S</w:t>
      </w:r>
      <w:r w:rsidR="00EC144F" w:rsidRPr="00EC144F">
        <w:rPr>
          <w:lang w:val="en-US" w:eastAsia="ja-JP"/>
        </w:rPr>
        <w:t>I</w:t>
      </w:r>
      <w:r w:rsidR="00EC144F">
        <w:rPr>
          <w:lang w:val="en-US" w:eastAsia="ja-JP"/>
        </w:rPr>
        <w:t xml:space="preserve"> compression two sided models</w:t>
      </w:r>
    </w:p>
    <w:p w14:paraId="41C8B3CF" w14:textId="5A1AC136" w:rsidR="00DD19DE" w:rsidRPr="00EC144F" w:rsidRDefault="00EC144F" w:rsidP="00DD19DE">
      <w:pPr>
        <w:rPr>
          <w:iCs/>
          <w:lang w:eastAsia="zh-CN"/>
        </w:rPr>
      </w:pPr>
      <w:r>
        <w:rPr>
          <w:iCs/>
          <w:lang w:eastAsia="zh-CN"/>
        </w:rPr>
        <w:t>This topic addresses the study on two-sided CSI compression. It is divided into two sub-topics. The first sub-topic is about the simulation campaign</w:t>
      </w:r>
      <w:r w:rsidR="00E924CF">
        <w:rPr>
          <w:iCs/>
          <w:lang w:eastAsia="zh-CN"/>
        </w:rPr>
        <w:t xml:space="preserve"> investigating options 3 and 4 for requirement definition. The second sub-topic addresses issues relating to options 3 and 4 that are not directly related to the simulations.</w:t>
      </w:r>
    </w:p>
    <w:p w14:paraId="4BA6DCF9" w14:textId="3FF8265C" w:rsidR="00DD19DE" w:rsidRPr="00CB0305" w:rsidRDefault="00E924CF" w:rsidP="00D91833">
      <w:pPr>
        <w:pStyle w:val="Heading2"/>
      </w:pPr>
      <w:r>
        <w:t>2.1</w:t>
      </w:r>
      <w:r>
        <w:tab/>
      </w:r>
      <w:r w:rsidR="00DD19DE" w:rsidRPr="00B831AE">
        <w:rPr>
          <w:rFonts w:hint="eastAsia"/>
        </w:rPr>
        <w:t>Companies</w:t>
      </w:r>
      <w:r w:rsidR="00DD19DE" w:rsidRPr="00B831AE">
        <w:t>’</w:t>
      </w:r>
      <w:r w:rsidR="00DD19DE" w:rsidRPr="00CB0305">
        <w:t xml:space="preserve"> contributions summary</w:t>
      </w:r>
    </w:p>
    <w:tbl>
      <w:tblPr>
        <w:tblStyle w:val="TableGrid"/>
        <w:tblW w:w="0" w:type="auto"/>
        <w:tblLook w:val="04A0" w:firstRow="1" w:lastRow="0" w:firstColumn="1" w:lastColumn="0" w:noHBand="0" w:noVBand="1"/>
      </w:tblPr>
      <w:tblGrid>
        <w:gridCol w:w="1593"/>
        <w:gridCol w:w="1412"/>
        <w:gridCol w:w="6626"/>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3720A5B5"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9F7F2D">
              <w:rPr>
                <w:rFonts w:asciiTheme="minorHAnsi" w:hAnsiTheme="minorHAnsi" w:cstheme="minorHAnsi"/>
              </w:rPr>
              <w:t>503255</w:t>
            </w:r>
          </w:p>
        </w:tc>
        <w:tc>
          <w:tcPr>
            <w:tcW w:w="1437" w:type="dxa"/>
          </w:tcPr>
          <w:p w14:paraId="786ACC88" w14:textId="49E0C3E6" w:rsidR="00DD19DE" w:rsidRPr="00805BE8" w:rsidRDefault="009F7F2D" w:rsidP="00045592">
            <w:pPr>
              <w:spacing w:before="120" w:after="120"/>
              <w:rPr>
                <w:rFonts w:asciiTheme="minorHAnsi" w:hAnsiTheme="minorHAnsi" w:cstheme="minorHAnsi"/>
              </w:rPr>
            </w:pPr>
            <w:r>
              <w:rPr>
                <w:rFonts w:asciiTheme="minorHAnsi" w:hAnsiTheme="minorHAnsi" w:cstheme="minorHAnsi"/>
              </w:rPr>
              <w:t>Qualcomm</w:t>
            </w:r>
          </w:p>
        </w:tc>
        <w:tc>
          <w:tcPr>
            <w:tcW w:w="6772" w:type="dxa"/>
          </w:tcPr>
          <w:p w14:paraId="6B2B5FCD" w14:textId="77777777" w:rsidR="009F7F2D" w:rsidRPr="00554D07" w:rsidRDefault="009F7F2D" w:rsidP="009F7F2D">
            <w:pPr>
              <w:rPr>
                <w:b/>
                <w:bCs/>
                <w:highlight w:val="green"/>
              </w:rPr>
            </w:pPr>
            <w:r w:rsidRPr="00554D07">
              <w:rPr>
                <w:b/>
                <w:bCs/>
                <w:highlight w:val="green"/>
              </w:rPr>
              <w:t xml:space="preserve">Observation 1: The SGCS obtained with separate encoder decoder training (QC encoder with Samsung’s frozen decoder) in option 3 with track 2 mixed dataset is almost identical to the SGCS obtained with Samsung’s joint encoder-decoder training. </w:t>
            </w:r>
          </w:p>
          <w:p w14:paraId="7A072D36" w14:textId="77777777" w:rsidR="009F7F2D" w:rsidRPr="00A12E5D" w:rsidRDefault="009F7F2D" w:rsidP="009F7F2D">
            <w:pPr>
              <w:rPr>
                <w:b/>
                <w:bCs/>
              </w:rPr>
            </w:pPr>
            <w:r w:rsidRPr="00554D07">
              <w:rPr>
                <w:b/>
                <w:bCs/>
                <w:highlight w:val="green"/>
              </w:rPr>
              <w:t>Observation 2: Option 3 (fully specified decoder) leads to good SGCS in, at least, the scenarios where encoder is trained with the same dataset as the decoder.</w:t>
            </w:r>
          </w:p>
          <w:p w14:paraId="005E66A2" w14:textId="77777777" w:rsidR="009F7F2D" w:rsidRPr="006F28D8" w:rsidRDefault="009F7F2D" w:rsidP="009F7F2D">
            <w:pPr>
              <w:rPr>
                <w:b/>
                <w:bCs/>
                <w:highlight w:val="green"/>
              </w:rPr>
            </w:pPr>
            <w:r w:rsidRPr="006F28D8">
              <w:rPr>
                <w:b/>
                <w:bCs/>
                <w:highlight w:val="green"/>
              </w:rPr>
              <w:t>Observation 3: Option 4a leads to good SGCS when Qualcomm’s “own” encoder, derived through a two-step approach from the labelled training dataset, is tested with Samsung decoder and mixed dataset. The feasibility of option 4a will depend on how Qualcomm’s “own” encoder performs other companies’ “nominal” decoders that were generated based on labelled dataset.</w:t>
            </w:r>
          </w:p>
          <w:p w14:paraId="40940BA0" w14:textId="77777777" w:rsidR="009F7F2D" w:rsidRPr="006F28D8" w:rsidRDefault="009F7F2D" w:rsidP="00F87EE7">
            <w:pPr>
              <w:pStyle w:val="ListParagraph"/>
              <w:numPr>
                <w:ilvl w:val="3"/>
                <w:numId w:val="18"/>
              </w:numPr>
              <w:overflowPunct/>
              <w:autoSpaceDE/>
              <w:autoSpaceDN/>
              <w:adjustRightInd/>
              <w:ind w:firstLineChars="0"/>
              <w:contextualSpacing/>
              <w:textAlignment w:val="auto"/>
              <w:rPr>
                <w:b/>
                <w:bCs/>
                <w:highlight w:val="green"/>
              </w:rPr>
            </w:pPr>
            <w:r w:rsidRPr="006F28D8">
              <w:rPr>
                <w:b/>
                <w:bCs/>
                <w:highlight w:val="green"/>
              </w:rPr>
              <w:t>Note 1: “Labelled” dataset refers to (encoder input, encoder output)</w:t>
            </w:r>
          </w:p>
          <w:p w14:paraId="0A8ECA81" w14:textId="77777777" w:rsidR="009F7F2D" w:rsidRPr="006F28D8" w:rsidRDefault="009F7F2D" w:rsidP="00F87EE7">
            <w:pPr>
              <w:pStyle w:val="ListParagraph"/>
              <w:numPr>
                <w:ilvl w:val="3"/>
                <w:numId w:val="18"/>
              </w:numPr>
              <w:overflowPunct/>
              <w:autoSpaceDE/>
              <w:autoSpaceDN/>
              <w:adjustRightInd/>
              <w:ind w:firstLineChars="0"/>
              <w:contextualSpacing/>
              <w:textAlignment w:val="auto"/>
              <w:rPr>
                <w:b/>
                <w:bCs/>
                <w:highlight w:val="green"/>
              </w:rPr>
            </w:pPr>
            <w:r w:rsidRPr="006F28D8">
              <w:rPr>
                <w:b/>
                <w:bCs/>
                <w:highlight w:val="green"/>
              </w:rPr>
              <w:t>Note 2: “Labelled dataset” was generated based on mixed dataset and Samsung reference encoder.</w:t>
            </w:r>
          </w:p>
          <w:p w14:paraId="22FB5C68" w14:textId="77777777" w:rsidR="009F7F2D" w:rsidRPr="001050A7" w:rsidRDefault="009F7F2D" w:rsidP="009F7F2D">
            <w:pPr>
              <w:rPr>
                <w:b/>
                <w:bCs/>
                <w:highlight w:val="green"/>
                <w:lang w:val="en-US"/>
              </w:rPr>
            </w:pPr>
            <w:r w:rsidRPr="001050A7">
              <w:rPr>
                <w:b/>
                <w:bCs/>
                <w:highlight w:val="green"/>
                <w:lang w:val="en-US"/>
              </w:rPr>
              <w:t xml:space="preserve">Observation 4: In option 4b, </w:t>
            </w:r>
          </w:p>
          <w:p w14:paraId="2014B556" w14:textId="77777777" w:rsidR="009F7F2D" w:rsidRPr="001050A7" w:rsidRDefault="009F7F2D" w:rsidP="00F87EE7">
            <w:pPr>
              <w:pStyle w:val="ListParagraph"/>
              <w:numPr>
                <w:ilvl w:val="0"/>
                <w:numId w:val="1"/>
              </w:numPr>
              <w:overflowPunct/>
              <w:autoSpaceDE/>
              <w:autoSpaceDN/>
              <w:adjustRightInd/>
              <w:ind w:left="360" w:firstLineChars="0"/>
              <w:contextualSpacing/>
              <w:textAlignment w:val="auto"/>
              <w:rPr>
                <w:b/>
                <w:bCs/>
                <w:highlight w:val="green"/>
                <w:lang w:val="en-US"/>
              </w:rPr>
            </w:pPr>
            <w:r w:rsidRPr="001050A7">
              <w:rPr>
                <w:b/>
                <w:bCs/>
                <w:highlight w:val="green"/>
                <w:lang w:val="en-US"/>
              </w:rPr>
              <w:t xml:space="preserve">TE is expected to train its decoder based on reference encoder. </w:t>
            </w:r>
          </w:p>
          <w:p w14:paraId="557D5685" w14:textId="77777777" w:rsidR="009F7F2D" w:rsidRPr="001050A7" w:rsidRDefault="009F7F2D" w:rsidP="00F87EE7">
            <w:pPr>
              <w:pStyle w:val="ListParagraph"/>
              <w:numPr>
                <w:ilvl w:val="0"/>
                <w:numId w:val="1"/>
              </w:numPr>
              <w:overflowPunct/>
              <w:autoSpaceDE/>
              <w:autoSpaceDN/>
              <w:adjustRightInd/>
              <w:ind w:left="360" w:firstLineChars="0"/>
              <w:contextualSpacing/>
              <w:textAlignment w:val="auto"/>
              <w:rPr>
                <w:b/>
                <w:bCs/>
                <w:highlight w:val="green"/>
                <w:lang w:val="en-US"/>
              </w:rPr>
            </w:pPr>
            <w:r w:rsidRPr="001050A7">
              <w:rPr>
                <w:b/>
                <w:bCs/>
                <w:highlight w:val="green"/>
                <w:lang w:val="en-US"/>
              </w:rPr>
              <w:t xml:space="preserve">UE is expected to develop a nominal decoder that works well with the reference encoder and then train its encoder based on the nominal decoder. </w:t>
            </w:r>
          </w:p>
          <w:p w14:paraId="446D0196" w14:textId="77777777" w:rsidR="009F7F2D" w:rsidRPr="001050A7" w:rsidRDefault="009F7F2D" w:rsidP="00F87EE7">
            <w:pPr>
              <w:pStyle w:val="ListParagraph"/>
              <w:numPr>
                <w:ilvl w:val="0"/>
                <w:numId w:val="1"/>
              </w:numPr>
              <w:overflowPunct/>
              <w:autoSpaceDE/>
              <w:autoSpaceDN/>
              <w:adjustRightInd/>
              <w:ind w:left="360" w:firstLineChars="0"/>
              <w:contextualSpacing/>
              <w:textAlignment w:val="auto"/>
              <w:rPr>
                <w:b/>
                <w:bCs/>
                <w:highlight w:val="green"/>
                <w:lang w:val="en-US"/>
              </w:rPr>
            </w:pPr>
            <w:r w:rsidRPr="001050A7">
              <w:rPr>
                <w:b/>
                <w:bCs/>
                <w:highlight w:val="green"/>
                <w:lang w:val="en-US"/>
              </w:rPr>
              <w:t>There will be mismatch between TE and UE if the training dataset, i.e., channel information, is not specified.</w:t>
            </w:r>
          </w:p>
          <w:p w14:paraId="24E2A618" w14:textId="77777777" w:rsidR="009F7F2D" w:rsidRPr="001050A7" w:rsidRDefault="009F7F2D" w:rsidP="009F7F2D">
            <w:pPr>
              <w:rPr>
                <w:highlight w:val="green"/>
                <w:lang w:val="en-US"/>
              </w:rPr>
            </w:pPr>
            <w:r w:rsidRPr="001050A7">
              <w:rPr>
                <w:b/>
                <w:bCs/>
                <w:highlight w:val="green"/>
                <w:lang w:val="en-US"/>
              </w:rPr>
              <w:lastRenderedPageBreak/>
              <w:t>Observation 5: Training dataset, i.e., channel information, and reference encoder both need to be specified in option 4b.</w:t>
            </w:r>
          </w:p>
          <w:p w14:paraId="260AAEF4" w14:textId="77777777" w:rsidR="009F7F2D" w:rsidRPr="00A12E5D" w:rsidRDefault="009F7F2D" w:rsidP="009F7F2D">
            <w:pPr>
              <w:rPr>
                <w:b/>
                <w:bCs/>
                <w:lang w:val="en-US"/>
              </w:rPr>
            </w:pPr>
            <w:r w:rsidRPr="001050A7">
              <w:rPr>
                <w:b/>
                <w:bCs/>
                <w:highlight w:val="green"/>
                <w:lang w:val="en-US"/>
              </w:rPr>
              <w:t>Observation 6: If channel information and reference encoder are specified in option 4b, then option 4b becomes a superset of option 4a where (channel information, encoder output) is specified.</w:t>
            </w:r>
          </w:p>
          <w:p w14:paraId="02E67E04" w14:textId="77777777" w:rsidR="009F7F2D" w:rsidRPr="00837A86" w:rsidRDefault="009F7F2D" w:rsidP="009F7F2D">
            <w:pPr>
              <w:rPr>
                <w:b/>
                <w:bCs/>
                <w:highlight w:val="green"/>
                <w:lang w:val="en-US"/>
              </w:rPr>
            </w:pPr>
            <w:r w:rsidRPr="00837A86">
              <w:rPr>
                <w:b/>
                <w:bCs/>
                <w:highlight w:val="green"/>
                <w:lang w:val="en-US"/>
              </w:rPr>
              <w:t xml:space="preserve">Proposal 1: RAN4 specifies both training dataset (channel information) and reference encoder in option 4 and focuses </w:t>
            </w:r>
            <w:r w:rsidRPr="00837A86">
              <w:rPr>
                <w:b/>
                <w:bCs/>
                <w:i/>
                <w:iCs/>
                <w:highlight w:val="green"/>
                <w:lang w:val="en-US"/>
              </w:rPr>
              <w:t>only on this option</w:t>
            </w:r>
            <w:r w:rsidRPr="00837A86">
              <w:rPr>
                <w:b/>
                <w:bCs/>
                <w:highlight w:val="green"/>
                <w:lang w:val="en-US"/>
              </w:rPr>
              <w:t xml:space="preserve"> for the partially specified approach. </w:t>
            </w:r>
          </w:p>
          <w:p w14:paraId="5F7D1BD8" w14:textId="77777777" w:rsidR="009F7F2D" w:rsidRPr="00442907" w:rsidRDefault="009F7F2D" w:rsidP="009F7F2D">
            <w:pPr>
              <w:rPr>
                <w:b/>
                <w:bCs/>
                <w:lang w:val="en-US"/>
              </w:rPr>
            </w:pPr>
            <w:r w:rsidRPr="00837A86">
              <w:rPr>
                <w:b/>
                <w:bCs/>
                <w:highlight w:val="green"/>
                <w:lang w:val="en-US"/>
              </w:rPr>
              <w:t>Proposal 2: RAN4 also considers specifying a reference decoder in option 4 so that UE can derive its encoder through one step and TE can get a guideline to implement its decoder during the tests.</w:t>
            </w:r>
          </w:p>
          <w:p w14:paraId="7FAB433F" w14:textId="503061F9" w:rsidR="00DD19DE" w:rsidRPr="009F7F2D" w:rsidRDefault="00DD19DE" w:rsidP="00045592">
            <w:pPr>
              <w:spacing w:before="120" w:after="120"/>
              <w:rPr>
                <w:rFonts w:asciiTheme="minorHAnsi" w:hAnsiTheme="minorHAnsi" w:cstheme="minorHAnsi"/>
                <w:lang w:val="en-US"/>
              </w:rPr>
            </w:pPr>
          </w:p>
        </w:tc>
      </w:tr>
      <w:tr w:rsidR="009751FE" w14:paraId="25A491DF" w14:textId="77777777" w:rsidTr="00045592">
        <w:trPr>
          <w:trHeight w:val="468"/>
        </w:trPr>
        <w:tc>
          <w:tcPr>
            <w:tcW w:w="1648" w:type="dxa"/>
          </w:tcPr>
          <w:p w14:paraId="379D9526" w14:textId="3AC8C0E5" w:rsidR="009751FE" w:rsidRPr="00805BE8" w:rsidRDefault="003B2926" w:rsidP="00045592">
            <w:pPr>
              <w:spacing w:before="120" w:after="120"/>
              <w:rPr>
                <w:rFonts w:asciiTheme="minorHAnsi" w:hAnsiTheme="minorHAnsi" w:cstheme="minorHAnsi"/>
              </w:rPr>
            </w:pPr>
            <w:r>
              <w:rPr>
                <w:rFonts w:asciiTheme="minorHAnsi" w:hAnsiTheme="minorHAnsi" w:cstheme="minorHAnsi"/>
              </w:rPr>
              <w:lastRenderedPageBreak/>
              <w:t>R4-2503258</w:t>
            </w:r>
          </w:p>
        </w:tc>
        <w:tc>
          <w:tcPr>
            <w:tcW w:w="1437" w:type="dxa"/>
          </w:tcPr>
          <w:p w14:paraId="336F9EA2" w14:textId="6C42DB4D" w:rsidR="009751FE" w:rsidRPr="00805BE8" w:rsidRDefault="003B2926" w:rsidP="00045592">
            <w:pPr>
              <w:spacing w:before="120" w:after="120"/>
              <w:rPr>
                <w:rFonts w:asciiTheme="minorHAnsi" w:hAnsiTheme="minorHAnsi" w:cstheme="minorHAnsi"/>
              </w:rPr>
            </w:pPr>
            <w:r>
              <w:rPr>
                <w:rFonts w:asciiTheme="minorHAnsi" w:hAnsiTheme="minorHAnsi" w:cstheme="minorHAnsi"/>
              </w:rPr>
              <w:t>NTU</w:t>
            </w:r>
          </w:p>
        </w:tc>
        <w:tc>
          <w:tcPr>
            <w:tcW w:w="6772" w:type="dxa"/>
          </w:tcPr>
          <w:p w14:paraId="5BE4041E" w14:textId="77777777" w:rsidR="003B2926" w:rsidRPr="00194DC3" w:rsidRDefault="003B2926" w:rsidP="003B2926">
            <w:pPr>
              <w:rPr>
                <w:b/>
                <w:bCs/>
                <w:highlight w:val="green"/>
                <w:lang w:eastAsia="zh-TW"/>
              </w:rPr>
            </w:pPr>
            <w:r w:rsidRPr="00194DC3">
              <w:rPr>
                <w:b/>
                <w:bCs/>
                <w:highlight w:val="green"/>
                <w:lang w:eastAsia="zh-TW"/>
              </w:rPr>
              <w:t>Proposal 1: Clarify the following for procedures of option 4a test decoder feasibility study:</w:t>
            </w:r>
          </w:p>
          <w:p w14:paraId="557EE982" w14:textId="77777777" w:rsidR="003B2926" w:rsidRPr="00194DC3" w:rsidRDefault="003B2926" w:rsidP="00F87EE7">
            <w:pPr>
              <w:pStyle w:val="ListParagraph"/>
              <w:numPr>
                <w:ilvl w:val="0"/>
                <w:numId w:val="21"/>
              </w:numPr>
              <w:overflowPunct/>
              <w:autoSpaceDE/>
              <w:autoSpaceDN/>
              <w:adjustRightInd/>
              <w:spacing w:after="0"/>
              <w:ind w:firstLineChars="0"/>
              <w:textAlignment w:val="auto"/>
              <w:rPr>
                <w:b/>
                <w:bCs/>
                <w:highlight w:val="green"/>
                <w:lang w:eastAsia="zh-TW"/>
              </w:rPr>
            </w:pPr>
            <w:r w:rsidRPr="00194DC3">
              <w:rPr>
                <w:b/>
                <w:bCs/>
                <w:highlight w:val="green"/>
                <w:lang w:eastAsia="zh-TW"/>
              </w:rPr>
              <w:t>What is the content of dataset from option 3 track 1 and option 3 track 2?</w:t>
            </w:r>
          </w:p>
          <w:p w14:paraId="00D10EAD" w14:textId="77777777" w:rsidR="003B2926" w:rsidRPr="00194DC3" w:rsidRDefault="003B2926" w:rsidP="00F87EE7">
            <w:pPr>
              <w:pStyle w:val="ListParagraph"/>
              <w:numPr>
                <w:ilvl w:val="0"/>
                <w:numId w:val="21"/>
              </w:numPr>
              <w:overflowPunct/>
              <w:autoSpaceDE/>
              <w:autoSpaceDN/>
              <w:adjustRightInd/>
              <w:spacing w:after="0"/>
              <w:ind w:firstLineChars="0"/>
              <w:textAlignment w:val="auto"/>
              <w:rPr>
                <w:b/>
                <w:bCs/>
                <w:highlight w:val="green"/>
                <w:lang w:eastAsia="zh-TW"/>
              </w:rPr>
            </w:pPr>
            <w:r w:rsidRPr="00194DC3">
              <w:rPr>
                <w:b/>
                <w:bCs/>
                <w:highlight w:val="green"/>
                <w:lang w:eastAsia="zh-TW"/>
              </w:rPr>
              <w:t>Whether option 3 track 1 has an encoder selected besides the selected fixed decoder</w:t>
            </w:r>
          </w:p>
          <w:p w14:paraId="6F2CAC48" w14:textId="77777777" w:rsidR="003B2926" w:rsidRPr="00194DC3" w:rsidRDefault="003B2926" w:rsidP="00F87EE7">
            <w:pPr>
              <w:pStyle w:val="ListParagraph"/>
              <w:numPr>
                <w:ilvl w:val="0"/>
                <w:numId w:val="21"/>
              </w:numPr>
              <w:overflowPunct/>
              <w:autoSpaceDE/>
              <w:autoSpaceDN/>
              <w:adjustRightInd/>
              <w:spacing w:after="0"/>
              <w:ind w:firstLineChars="0"/>
              <w:textAlignment w:val="auto"/>
              <w:rPr>
                <w:b/>
                <w:bCs/>
                <w:highlight w:val="green"/>
                <w:lang w:eastAsia="zh-TW"/>
              </w:rPr>
            </w:pPr>
            <w:r w:rsidRPr="00194DC3">
              <w:rPr>
                <w:b/>
                <w:bCs/>
                <w:highlight w:val="green"/>
                <w:lang w:eastAsia="zh-TW"/>
              </w:rPr>
              <w:t>If we use the encoder/decoder selected from option 3 track 1, what’s the additional alignment needed given that we agreed to have “</w:t>
            </w:r>
            <w:r w:rsidRPr="00194DC3">
              <w:rPr>
                <w:b/>
                <w:bCs/>
                <w:i/>
                <w:iCs/>
                <w:highlight w:val="green"/>
                <w:lang w:eastAsia="zh-CN"/>
              </w:rPr>
              <w:t>Each company is encouraged to train own encoder using the fixed decoder and their own dataset, and then test with every companies datasets, in order to check for consistency in results</w:t>
            </w:r>
            <w:r w:rsidRPr="00194DC3">
              <w:rPr>
                <w:b/>
                <w:bCs/>
                <w:highlight w:val="green"/>
                <w:lang w:eastAsia="zh-TW"/>
              </w:rPr>
              <w:t>” procedure in option 3 discussion, which is the same as step 6 and 7. Similar issue is observed if we use dataset from option 3 track 2</w:t>
            </w:r>
          </w:p>
          <w:p w14:paraId="1FDA3128" w14:textId="77777777" w:rsidR="003B2926" w:rsidRPr="00194DC3" w:rsidRDefault="003B2926" w:rsidP="00F87EE7">
            <w:pPr>
              <w:pStyle w:val="ListParagraph"/>
              <w:numPr>
                <w:ilvl w:val="0"/>
                <w:numId w:val="21"/>
              </w:numPr>
              <w:overflowPunct/>
              <w:autoSpaceDE/>
              <w:autoSpaceDN/>
              <w:adjustRightInd/>
              <w:spacing w:after="0"/>
              <w:ind w:firstLineChars="0"/>
              <w:textAlignment w:val="auto"/>
              <w:rPr>
                <w:b/>
                <w:bCs/>
                <w:highlight w:val="green"/>
                <w:lang w:eastAsia="zh-TW"/>
              </w:rPr>
            </w:pPr>
            <w:r w:rsidRPr="00194DC3">
              <w:rPr>
                <w:b/>
                <w:bCs/>
                <w:highlight w:val="green"/>
                <w:lang w:eastAsia="zh-TW"/>
              </w:rPr>
              <w:t>If the mixed dataset from track 2 is used, how to train the encoder and decoder based on it given that it only contains encoder input?</w:t>
            </w:r>
          </w:p>
          <w:p w14:paraId="109C993C" w14:textId="77777777" w:rsidR="003B2926" w:rsidRPr="00194DC3" w:rsidRDefault="003B2926" w:rsidP="00F87EE7">
            <w:pPr>
              <w:pStyle w:val="ListParagraph"/>
              <w:numPr>
                <w:ilvl w:val="0"/>
                <w:numId w:val="21"/>
              </w:numPr>
              <w:overflowPunct/>
              <w:autoSpaceDE/>
              <w:autoSpaceDN/>
              <w:adjustRightInd/>
              <w:spacing w:after="0"/>
              <w:ind w:firstLineChars="0"/>
              <w:textAlignment w:val="auto"/>
              <w:rPr>
                <w:b/>
                <w:bCs/>
                <w:highlight w:val="green"/>
                <w:lang w:eastAsia="zh-TW"/>
              </w:rPr>
            </w:pPr>
            <w:r w:rsidRPr="00194DC3">
              <w:rPr>
                <w:b/>
                <w:bCs/>
                <w:highlight w:val="green"/>
                <w:lang w:eastAsia="zh-TW"/>
              </w:rPr>
              <w:t>How to verify whether the following agreed aspects of option 4 are feasible or not?</w:t>
            </w:r>
          </w:p>
          <w:p w14:paraId="62AF5422" w14:textId="77777777" w:rsidR="003B2926" w:rsidRPr="00194DC3" w:rsidRDefault="003B2926" w:rsidP="00F87EE7">
            <w:pPr>
              <w:pStyle w:val="ListParagraph"/>
              <w:numPr>
                <w:ilvl w:val="1"/>
                <w:numId w:val="21"/>
              </w:numPr>
              <w:overflowPunct/>
              <w:autoSpaceDE/>
              <w:autoSpaceDN/>
              <w:adjustRightInd/>
              <w:spacing w:after="0"/>
              <w:ind w:firstLineChars="0"/>
              <w:textAlignment w:val="auto"/>
              <w:rPr>
                <w:b/>
                <w:bCs/>
                <w:i/>
                <w:iCs/>
                <w:highlight w:val="green"/>
                <w:lang w:eastAsia="zh-TW"/>
              </w:rPr>
            </w:pPr>
            <w:r w:rsidRPr="00194DC3">
              <w:rPr>
                <w:b/>
                <w:bCs/>
                <w:i/>
                <w:iCs/>
                <w:highlight w:val="green"/>
                <w:lang w:eastAsia="zh-TW"/>
              </w:rPr>
              <w:t>Test repeatability should be ensured (variation among TE vendor implementations should be bound)</w:t>
            </w:r>
          </w:p>
          <w:p w14:paraId="7B3B852C" w14:textId="77777777" w:rsidR="003B2926" w:rsidRPr="00194DC3" w:rsidRDefault="003B2926" w:rsidP="00F87EE7">
            <w:pPr>
              <w:pStyle w:val="ListParagraph"/>
              <w:numPr>
                <w:ilvl w:val="1"/>
                <w:numId w:val="21"/>
              </w:numPr>
              <w:overflowPunct/>
              <w:autoSpaceDE/>
              <w:autoSpaceDN/>
              <w:adjustRightInd/>
              <w:spacing w:after="0"/>
              <w:ind w:firstLineChars="0"/>
              <w:textAlignment w:val="auto"/>
              <w:rPr>
                <w:b/>
                <w:bCs/>
                <w:i/>
                <w:iCs/>
                <w:highlight w:val="green"/>
                <w:lang w:eastAsia="zh-TW"/>
              </w:rPr>
            </w:pPr>
            <w:r w:rsidRPr="00194DC3">
              <w:rPr>
                <w:b/>
                <w:bCs/>
                <w:i/>
                <w:iCs/>
                <w:highlight w:val="green"/>
                <w:lang w:eastAsia="zh-TW"/>
              </w:rPr>
              <w:t xml:space="preserve">Other vendors should also be able to develop such a </w:t>
            </w:r>
            <w:proofErr w:type="gramStart"/>
            <w:r w:rsidRPr="00194DC3">
              <w:rPr>
                <w:b/>
                <w:bCs/>
                <w:i/>
                <w:iCs/>
                <w:highlight w:val="green"/>
                <w:lang w:eastAsia="zh-TW"/>
              </w:rPr>
              <w:t>decoder</w:t>
            </w:r>
            <w:proofErr w:type="gramEnd"/>
            <w:r w:rsidRPr="00194DC3">
              <w:rPr>
                <w:b/>
                <w:bCs/>
                <w:i/>
                <w:iCs/>
                <w:highlight w:val="green"/>
                <w:lang w:eastAsia="zh-TW"/>
              </w:rPr>
              <w:t xml:space="preserve"> and which can deliver similar performance</w:t>
            </w:r>
          </w:p>
          <w:p w14:paraId="3570ED9C" w14:textId="77777777" w:rsidR="003B2926" w:rsidRPr="0091403C" w:rsidRDefault="003B2926" w:rsidP="003B2926">
            <w:pPr>
              <w:pStyle w:val="ListParagraph"/>
              <w:ind w:left="1440" w:firstLine="402"/>
              <w:rPr>
                <w:b/>
                <w:bCs/>
                <w:lang w:eastAsia="zh-TW"/>
              </w:rPr>
            </w:pPr>
          </w:p>
          <w:p w14:paraId="29429949" w14:textId="77777777" w:rsidR="003B2926" w:rsidRPr="00194DC3" w:rsidRDefault="003B2926" w:rsidP="003B2926">
            <w:pPr>
              <w:rPr>
                <w:rFonts w:eastAsiaTheme="minorEastAsia"/>
                <w:b/>
                <w:bCs/>
                <w:highlight w:val="green"/>
                <w:lang w:val="en-US" w:eastAsia="zh-TW"/>
              </w:rPr>
            </w:pPr>
            <w:r w:rsidRPr="00194DC3">
              <w:rPr>
                <w:rFonts w:eastAsiaTheme="minorEastAsia"/>
                <w:b/>
                <w:bCs/>
                <w:highlight w:val="green"/>
                <w:lang w:val="en-US" w:eastAsia="zh-TW"/>
              </w:rPr>
              <w:t>Proposal 2: Clarify the following for procedures of option 4b test decoder feasibility study</w:t>
            </w:r>
          </w:p>
          <w:p w14:paraId="7AFF4222" w14:textId="77777777" w:rsidR="003B2926" w:rsidRPr="00194DC3" w:rsidRDefault="003B2926" w:rsidP="00F87EE7">
            <w:pPr>
              <w:pStyle w:val="ListParagraph"/>
              <w:numPr>
                <w:ilvl w:val="0"/>
                <w:numId w:val="22"/>
              </w:numPr>
              <w:overflowPunct/>
              <w:autoSpaceDE/>
              <w:autoSpaceDN/>
              <w:adjustRightInd/>
              <w:spacing w:after="0"/>
              <w:ind w:firstLineChars="0"/>
              <w:textAlignment w:val="auto"/>
              <w:rPr>
                <w:rFonts w:eastAsiaTheme="minorEastAsia"/>
                <w:b/>
                <w:bCs/>
                <w:highlight w:val="green"/>
                <w:lang w:val="en-US" w:eastAsia="zh-TW"/>
              </w:rPr>
            </w:pPr>
            <w:r w:rsidRPr="00194DC3">
              <w:rPr>
                <w:rFonts w:eastAsiaTheme="minorEastAsia"/>
                <w:b/>
                <w:bCs/>
                <w:highlight w:val="green"/>
                <w:lang w:val="en-US" w:eastAsia="zh-TW"/>
              </w:rPr>
              <w:t>How to select one encoder from companies’ own encoder in option 3 track 1?</w:t>
            </w:r>
          </w:p>
          <w:p w14:paraId="2D991088" w14:textId="77777777" w:rsidR="003B2926" w:rsidRPr="00194DC3" w:rsidRDefault="003B2926" w:rsidP="00F87EE7">
            <w:pPr>
              <w:pStyle w:val="ListParagraph"/>
              <w:numPr>
                <w:ilvl w:val="0"/>
                <w:numId w:val="22"/>
              </w:numPr>
              <w:overflowPunct/>
              <w:autoSpaceDE/>
              <w:autoSpaceDN/>
              <w:adjustRightInd/>
              <w:spacing w:after="0"/>
              <w:ind w:firstLineChars="0"/>
              <w:textAlignment w:val="auto"/>
              <w:rPr>
                <w:rFonts w:eastAsiaTheme="minorEastAsia"/>
                <w:b/>
                <w:bCs/>
                <w:highlight w:val="green"/>
                <w:lang w:val="en-US" w:eastAsia="zh-TW"/>
              </w:rPr>
            </w:pPr>
            <w:r w:rsidRPr="00194DC3">
              <w:rPr>
                <w:rFonts w:eastAsiaTheme="minorEastAsia"/>
                <w:b/>
                <w:bCs/>
                <w:highlight w:val="green"/>
                <w:lang w:val="en-US" w:eastAsia="zh-TW"/>
              </w:rPr>
              <w:t>Given that option 4b aims to select one reference encoder, why we need to check multiple encoder alignment in step 6 after one is selected already?</w:t>
            </w:r>
          </w:p>
          <w:p w14:paraId="641C06BF" w14:textId="77777777" w:rsidR="003B2926" w:rsidRPr="00194DC3" w:rsidRDefault="003B2926" w:rsidP="00F87EE7">
            <w:pPr>
              <w:pStyle w:val="ListParagraph"/>
              <w:numPr>
                <w:ilvl w:val="0"/>
                <w:numId w:val="22"/>
              </w:numPr>
              <w:overflowPunct/>
              <w:autoSpaceDE/>
              <w:autoSpaceDN/>
              <w:adjustRightInd/>
              <w:spacing w:after="0"/>
              <w:ind w:firstLineChars="0"/>
              <w:textAlignment w:val="auto"/>
              <w:rPr>
                <w:b/>
                <w:bCs/>
                <w:highlight w:val="green"/>
                <w:lang w:eastAsia="zh-TW"/>
              </w:rPr>
            </w:pPr>
            <w:r w:rsidRPr="00194DC3">
              <w:rPr>
                <w:b/>
                <w:bCs/>
                <w:highlight w:val="green"/>
                <w:lang w:eastAsia="zh-TW"/>
              </w:rPr>
              <w:t>How to verify whether the following agreed aspects of option 4 are feasible or not?</w:t>
            </w:r>
          </w:p>
          <w:p w14:paraId="223BC952" w14:textId="77777777" w:rsidR="003B2926" w:rsidRPr="00194DC3" w:rsidRDefault="003B2926" w:rsidP="00F87EE7">
            <w:pPr>
              <w:pStyle w:val="ListParagraph"/>
              <w:numPr>
                <w:ilvl w:val="1"/>
                <w:numId w:val="22"/>
              </w:numPr>
              <w:overflowPunct/>
              <w:autoSpaceDE/>
              <w:autoSpaceDN/>
              <w:adjustRightInd/>
              <w:spacing w:after="0"/>
              <w:ind w:firstLineChars="0"/>
              <w:textAlignment w:val="auto"/>
              <w:rPr>
                <w:b/>
                <w:bCs/>
                <w:i/>
                <w:iCs/>
                <w:highlight w:val="green"/>
                <w:lang w:eastAsia="zh-TW"/>
              </w:rPr>
            </w:pPr>
            <w:r w:rsidRPr="00194DC3">
              <w:rPr>
                <w:b/>
                <w:bCs/>
                <w:i/>
                <w:iCs/>
                <w:highlight w:val="green"/>
                <w:lang w:eastAsia="zh-TW"/>
              </w:rPr>
              <w:t>Test repeatability should be ensured (variation among TE vendor implementations should be bound)</w:t>
            </w:r>
          </w:p>
          <w:p w14:paraId="6AA712E6" w14:textId="77777777" w:rsidR="003B2926" w:rsidRPr="00194DC3" w:rsidRDefault="003B2926" w:rsidP="00F87EE7">
            <w:pPr>
              <w:pStyle w:val="ListParagraph"/>
              <w:numPr>
                <w:ilvl w:val="1"/>
                <w:numId w:val="22"/>
              </w:numPr>
              <w:overflowPunct/>
              <w:autoSpaceDE/>
              <w:autoSpaceDN/>
              <w:adjustRightInd/>
              <w:spacing w:after="0"/>
              <w:ind w:firstLineChars="0"/>
              <w:textAlignment w:val="auto"/>
              <w:rPr>
                <w:b/>
                <w:bCs/>
                <w:i/>
                <w:iCs/>
                <w:highlight w:val="green"/>
                <w:lang w:eastAsia="zh-TW"/>
              </w:rPr>
            </w:pPr>
            <w:r w:rsidRPr="00194DC3">
              <w:rPr>
                <w:b/>
                <w:bCs/>
                <w:i/>
                <w:iCs/>
                <w:highlight w:val="green"/>
                <w:lang w:eastAsia="zh-TW"/>
              </w:rPr>
              <w:t xml:space="preserve">Other vendors should also be able to develop such a </w:t>
            </w:r>
            <w:proofErr w:type="gramStart"/>
            <w:r w:rsidRPr="00194DC3">
              <w:rPr>
                <w:b/>
                <w:bCs/>
                <w:i/>
                <w:iCs/>
                <w:highlight w:val="green"/>
                <w:lang w:eastAsia="zh-TW"/>
              </w:rPr>
              <w:t>decoder</w:t>
            </w:r>
            <w:proofErr w:type="gramEnd"/>
            <w:r w:rsidRPr="00194DC3">
              <w:rPr>
                <w:b/>
                <w:bCs/>
                <w:i/>
                <w:iCs/>
                <w:highlight w:val="green"/>
                <w:lang w:eastAsia="zh-TW"/>
              </w:rPr>
              <w:t xml:space="preserve"> and which can deliver similar performance</w:t>
            </w:r>
          </w:p>
          <w:p w14:paraId="268CDFAB" w14:textId="77777777" w:rsidR="003B2926" w:rsidRDefault="003B2926" w:rsidP="003B2926">
            <w:pPr>
              <w:rPr>
                <w:lang w:val="en-US" w:eastAsia="zh-TW"/>
              </w:rPr>
            </w:pPr>
          </w:p>
          <w:p w14:paraId="056D5BFF" w14:textId="77777777" w:rsidR="003B2926" w:rsidRDefault="003B2926" w:rsidP="003B2926">
            <w:pPr>
              <w:rPr>
                <w:lang w:val="en-US" w:eastAsia="zh-TW"/>
              </w:rPr>
            </w:pPr>
            <w:r>
              <w:rPr>
                <w:lang w:val="en-US" w:eastAsia="zh-TW"/>
              </w:rPr>
              <w:t>More importantly, we want to ask for clarification what kind of feasibility is verified by the procedures captured in the WF.</w:t>
            </w:r>
          </w:p>
          <w:p w14:paraId="4F6EF3F1" w14:textId="77777777" w:rsidR="003B2926" w:rsidRPr="00896404" w:rsidRDefault="003B2926" w:rsidP="003B2926">
            <w:pPr>
              <w:rPr>
                <w:b/>
                <w:bCs/>
                <w:highlight w:val="green"/>
                <w:lang w:val="en-US" w:eastAsia="zh-TW"/>
              </w:rPr>
            </w:pPr>
            <w:r w:rsidRPr="00896404">
              <w:rPr>
                <w:b/>
                <w:bCs/>
                <w:highlight w:val="green"/>
                <w:lang w:val="en-US" w:eastAsia="zh-TW"/>
              </w:rPr>
              <w:t>Proposal 3: Clarify the feasibility that can be verified by the agreed procedures and its limitation as follows:</w:t>
            </w:r>
          </w:p>
          <w:p w14:paraId="6E914821" w14:textId="77777777" w:rsidR="003B2926" w:rsidRPr="00896404" w:rsidRDefault="003B2926" w:rsidP="00F87EE7">
            <w:pPr>
              <w:pStyle w:val="ListParagraph"/>
              <w:numPr>
                <w:ilvl w:val="0"/>
                <w:numId w:val="23"/>
              </w:numPr>
              <w:overflowPunct/>
              <w:autoSpaceDE/>
              <w:autoSpaceDN/>
              <w:adjustRightInd/>
              <w:spacing w:after="0"/>
              <w:ind w:firstLineChars="0"/>
              <w:textAlignment w:val="auto"/>
              <w:rPr>
                <w:rFonts w:eastAsiaTheme="minorEastAsia"/>
                <w:b/>
                <w:bCs/>
                <w:highlight w:val="green"/>
                <w:lang w:val="en-US" w:eastAsia="zh-TW"/>
              </w:rPr>
            </w:pPr>
            <w:r w:rsidRPr="00896404">
              <w:rPr>
                <w:rFonts w:eastAsiaTheme="minorEastAsia"/>
                <w:b/>
                <w:bCs/>
                <w:highlight w:val="green"/>
                <w:lang w:val="en-US" w:eastAsia="zh-TW"/>
              </w:rPr>
              <w:lastRenderedPageBreak/>
              <w:t xml:space="preserve">Option 3 track 1: We verify the performance alignment of the selected test </w:t>
            </w:r>
            <w:proofErr w:type="gramStart"/>
            <w:r w:rsidRPr="00896404">
              <w:rPr>
                <w:rFonts w:eastAsiaTheme="minorEastAsia"/>
                <w:b/>
                <w:bCs/>
                <w:highlight w:val="green"/>
                <w:lang w:val="en-US" w:eastAsia="zh-TW"/>
              </w:rPr>
              <w:t>decoder</w:t>
            </w:r>
            <w:proofErr w:type="gramEnd"/>
            <w:r w:rsidRPr="00896404">
              <w:rPr>
                <w:rFonts w:eastAsiaTheme="minorEastAsia"/>
                <w:b/>
                <w:bCs/>
                <w:highlight w:val="green"/>
                <w:lang w:val="en-US" w:eastAsia="zh-TW"/>
              </w:rPr>
              <w:t xml:space="preserve"> and its own dataset is feasible. However, if we select a different decoder with a different dataset in the WI stage, the performance alignment may not be feasible, and RAN4 </w:t>
            </w:r>
            <w:proofErr w:type="gramStart"/>
            <w:r w:rsidRPr="00896404">
              <w:rPr>
                <w:rFonts w:eastAsiaTheme="minorEastAsia"/>
                <w:b/>
                <w:bCs/>
                <w:highlight w:val="green"/>
                <w:lang w:val="en-US" w:eastAsia="zh-TW"/>
              </w:rPr>
              <w:t>has to</w:t>
            </w:r>
            <w:proofErr w:type="gramEnd"/>
            <w:r w:rsidRPr="00896404">
              <w:rPr>
                <w:rFonts w:eastAsiaTheme="minorEastAsia"/>
                <w:b/>
                <w:bCs/>
                <w:highlight w:val="green"/>
                <w:lang w:val="en-US" w:eastAsia="zh-TW"/>
              </w:rPr>
              <w:t xml:space="preserve"> redo the feasibility study.</w:t>
            </w:r>
          </w:p>
          <w:p w14:paraId="56890330" w14:textId="77777777" w:rsidR="003B2926" w:rsidRPr="00896404" w:rsidRDefault="003B2926" w:rsidP="00F87EE7">
            <w:pPr>
              <w:pStyle w:val="ListParagraph"/>
              <w:numPr>
                <w:ilvl w:val="0"/>
                <w:numId w:val="23"/>
              </w:numPr>
              <w:overflowPunct/>
              <w:autoSpaceDE/>
              <w:autoSpaceDN/>
              <w:adjustRightInd/>
              <w:spacing w:after="0"/>
              <w:ind w:firstLineChars="0"/>
              <w:textAlignment w:val="auto"/>
              <w:rPr>
                <w:rFonts w:eastAsiaTheme="minorEastAsia"/>
                <w:b/>
                <w:bCs/>
                <w:highlight w:val="green"/>
                <w:lang w:val="en-US" w:eastAsia="zh-TW"/>
              </w:rPr>
            </w:pPr>
            <w:r w:rsidRPr="00896404">
              <w:rPr>
                <w:rFonts w:eastAsiaTheme="minorEastAsia"/>
                <w:b/>
                <w:bCs/>
                <w:highlight w:val="green"/>
                <w:lang w:val="en-US" w:eastAsia="zh-TW"/>
              </w:rPr>
              <w:t xml:space="preserve">Option 3 track 2:  We verify the performance alignment of the selected test decoder and the selected multiple source datasets is feasible. However, if we select a different decoder with different datasets in the WI stage, the performance alignment may not be feasible, and RAN4 </w:t>
            </w:r>
            <w:proofErr w:type="gramStart"/>
            <w:r w:rsidRPr="00896404">
              <w:rPr>
                <w:rFonts w:eastAsiaTheme="minorEastAsia"/>
                <w:b/>
                <w:bCs/>
                <w:highlight w:val="green"/>
                <w:lang w:val="en-US" w:eastAsia="zh-TW"/>
              </w:rPr>
              <w:t>has to</w:t>
            </w:r>
            <w:proofErr w:type="gramEnd"/>
            <w:r w:rsidRPr="00896404">
              <w:rPr>
                <w:rFonts w:eastAsiaTheme="minorEastAsia"/>
                <w:b/>
                <w:bCs/>
                <w:highlight w:val="green"/>
                <w:lang w:val="en-US" w:eastAsia="zh-TW"/>
              </w:rPr>
              <w:t xml:space="preserve"> redo the feasibility study.</w:t>
            </w:r>
          </w:p>
          <w:p w14:paraId="614C232D" w14:textId="77777777" w:rsidR="003B2926" w:rsidRPr="00896404" w:rsidRDefault="003B2926" w:rsidP="00F87EE7">
            <w:pPr>
              <w:pStyle w:val="ListParagraph"/>
              <w:numPr>
                <w:ilvl w:val="0"/>
                <w:numId w:val="23"/>
              </w:numPr>
              <w:overflowPunct/>
              <w:autoSpaceDE/>
              <w:autoSpaceDN/>
              <w:adjustRightInd/>
              <w:spacing w:after="0"/>
              <w:ind w:firstLineChars="0"/>
              <w:textAlignment w:val="auto"/>
              <w:rPr>
                <w:rFonts w:eastAsiaTheme="minorEastAsia"/>
                <w:b/>
                <w:bCs/>
                <w:highlight w:val="green"/>
                <w:lang w:val="en-US" w:eastAsia="zh-TW"/>
              </w:rPr>
            </w:pPr>
            <w:r w:rsidRPr="00896404">
              <w:rPr>
                <w:rFonts w:eastAsiaTheme="minorEastAsia"/>
                <w:b/>
                <w:bCs/>
                <w:highlight w:val="green"/>
                <w:lang w:val="en-US" w:eastAsia="zh-TW"/>
              </w:rPr>
              <w:t xml:space="preserve">Option 4a: We verify the performance alignment of test decoders trained with the selected dataset. However, if we select a different dataset in the WI stage, the performance alignment may not be feasible, and RAN4 </w:t>
            </w:r>
            <w:proofErr w:type="gramStart"/>
            <w:r w:rsidRPr="00896404">
              <w:rPr>
                <w:rFonts w:eastAsiaTheme="minorEastAsia"/>
                <w:b/>
                <w:bCs/>
                <w:highlight w:val="green"/>
                <w:lang w:val="en-US" w:eastAsia="zh-TW"/>
              </w:rPr>
              <w:t>has to</w:t>
            </w:r>
            <w:proofErr w:type="gramEnd"/>
            <w:r w:rsidRPr="00896404">
              <w:rPr>
                <w:rFonts w:eastAsiaTheme="minorEastAsia"/>
                <w:b/>
                <w:bCs/>
                <w:highlight w:val="green"/>
                <w:lang w:val="en-US" w:eastAsia="zh-TW"/>
              </w:rPr>
              <w:t xml:space="preserve"> redo the feasibility study.</w:t>
            </w:r>
          </w:p>
          <w:p w14:paraId="40EE4DEA" w14:textId="77777777" w:rsidR="003B2926" w:rsidRPr="00896404" w:rsidRDefault="003B2926" w:rsidP="00F87EE7">
            <w:pPr>
              <w:pStyle w:val="ListParagraph"/>
              <w:numPr>
                <w:ilvl w:val="0"/>
                <w:numId w:val="23"/>
              </w:numPr>
              <w:overflowPunct/>
              <w:autoSpaceDE/>
              <w:autoSpaceDN/>
              <w:adjustRightInd/>
              <w:spacing w:after="0"/>
              <w:ind w:firstLineChars="0"/>
              <w:textAlignment w:val="auto"/>
              <w:rPr>
                <w:rFonts w:eastAsiaTheme="minorEastAsia"/>
                <w:b/>
                <w:bCs/>
                <w:highlight w:val="green"/>
                <w:lang w:val="en-US" w:eastAsia="zh-TW"/>
              </w:rPr>
            </w:pPr>
            <w:r w:rsidRPr="00896404">
              <w:rPr>
                <w:rFonts w:eastAsiaTheme="minorEastAsia"/>
                <w:b/>
                <w:bCs/>
                <w:highlight w:val="green"/>
                <w:lang w:val="en-US" w:eastAsia="zh-TW"/>
              </w:rPr>
              <w:t xml:space="preserve">Option 4b: We verify the performance alignment of test decoders trained with the selected reference encoder. However, if we select a different reference encoder in the WI stage, the performance alignment may not be feasible, and RAN4 </w:t>
            </w:r>
            <w:proofErr w:type="gramStart"/>
            <w:r w:rsidRPr="00896404">
              <w:rPr>
                <w:rFonts w:eastAsiaTheme="minorEastAsia"/>
                <w:b/>
                <w:bCs/>
                <w:highlight w:val="green"/>
                <w:lang w:val="en-US" w:eastAsia="zh-TW"/>
              </w:rPr>
              <w:t>has to</w:t>
            </w:r>
            <w:proofErr w:type="gramEnd"/>
            <w:r w:rsidRPr="00896404">
              <w:rPr>
                <w:rFonts w:eastAsiaTheme="minorEastAsia"/>
                <w:b/>
                <w:bCs/>
                <w:highlight w:val="green"/>
                <w:lang w:val="en-US" w:eastAsia="zh-TW"/>
              </w:rPr>
              <w:t xml:space="preserve"> redo the feasibility study.</w:t>
            </w:r>
          </w:p>
          <w:p w14:paraId="112FD850" w14:textId="77777777" w:rsidR="003B2926" w:rsidRPr="000C0FAF" w:rsidRDefault="003B2926" w:rsidP="003B2926">
            <w:pPr>
              <w:rPr>
                <w:lang w:val="en-US" w:eastAsia="zh-CN"/>
              </w:rPr>
            </w:pPr>
          </w:p>
          <w:p w14:paraId="738A216B" w14:textId="77777777" w:rsidR="003B2926" w:rsidRPr="00DE7101" w:rsidRDefault="003B2926" w:rsidP="003B2926">
            <w:pPr>
              <w:rPr>
                <w:b/>
                <w:bCs/>
                <w:highlight w:val="green"/>
                <w:lang w:val="en-US" w:eastAsia="zh-TW"/>
              </w:rPr>
            </w:pPr>
            <w:r w:rsidRPr="00DE7101">
              <w:rPr>
                <w:b/>
                <w:bCs/>
                <w:highlight w:val="green"/>
                <w:lang w:val="en-US" w:eastAsia="zh-TW"/>
              </w:rPr>
              <w:t>Proposal 4: Additional steps for option 4a and 4b feasibility study:</w:t>
            </w:r>
          </w:p>
          <w:p w14:paraId="1530F418" w14:textId="77777777" w:rsidR="003B2926" w:rsidRPr="00DE7101" w:rsidRDefault="003B2926" w:rsidP="003B2926">
            <w:pPr>
              <w:pStyle w:val="ListParagraph"/>
              <w:numPr>
                <w:ilvl w:val="4"/>
                <w:numId w:val="0"/>
              </w:numPr>
              <w:tabs>
                <w:tab w:val="num" w:pos="1134"/>
              </w:tabs>
              <w:overflowPunct/>
              <w:autoSpaceDE/>
              <w:autoSpaceDN/>
              <w:adjustRightInd/>
              <w:spacing w:after="0"/>
              <w:ind w:left="1134" w:hanging="312"/>
              <w:textAlignment w:val="auto"/>
              <w:rPr>
                <w:b/>
                <w:bCs/>
                <w:highlight w:val="green"/>
                <w:lang w:val="en-US" w:eastAsia="zh-TW"/>
              </w:rPr>
            </w:pPr>
            <w:r w:rsidRPr="00DE7101">
              <w:rPr>
                <w:b/>
                <w:bCs/>
                <w:highlight w:val="green"/>
                <w:lang w:val="en-US" w:eastAsia="zh-TW"/>
              </w:rPr>
              <w:t>Define the decoder verification criterion from one of the following options (for 4a and 4b, respectively):</w:t>
            </w:r>
          </w:p>
          <w:p w14:paraId="1210F7B1" w14:textId="77777777" w:rsidR="003B2926" w:rsidRPr="00DE7101" w:rsidRDefault="003B2926" w:rsidP="003B2926">
            <w:pPr>
              <w:pStyle w:val="ListParagraph"/>
              <w:ind w:left="1204" w:firstLine="402"/>
              <w:rPr>
                <w:b/>
                <w:bCs/>
                <w:highlight w:val="green"/>
                <w:lang w:val="en-US" w:eastAsia="zh-TW"/>
              </w:rPr>
            </w:pPr>
            <w:r w:rsidRPr="00DE7101">
              <w:rPr>
                <w:b/>
                <w:bCs/>
                <w:highlight w:val="green"/>
                <w:lang w:val="en-US" w:eastAsia="zh-TW"/>
              </w:rPr>
              <w:t>(Option 4a: specify dataset)</w:t>
            </w:r>
          </w:p>
          <w:p w14:paraId="2FFAF2E8" w14:textId="77777777" w:rsidR="003B2926" w:rsidRPr="00DE7101" w:rsidRDefault="003B2926" w:rsidP="00F87EE7">
            <w:pPr>
              <w:pStyle w:val="ListParagraph"/>
              <w:numPr>
                <w:ilvl w:val="0"/>
                <w:numId w:val="20"/>
              </w:numPr>
              <w:overflowPunct/>
              <w:autoSpaceDE/>
              <w:autoSpaceDN/>
              <w:adjustRightInd/>
              <w:spacing w:after="0"/>
              <w:ind w:firstLineChars="0"/>
              <w:textAlignment w:val="auto"/>
              <w:rPr>
                <w:b/>
                <w:bCs/>
                <w:highlight w:val="green"/>
                <w:lang w:val="en-US" w:eastAsia="zh-TW"/>
              </w:rPr>
            </w:pPr>
            <w:r w:rsidRPr="00DE7101">
              <w:rPr>
                <w:b/>
                <w:bCs/>
                <w:highlight w:val="green"/>
                <w:lang w:val="en-US" w:eastAsia="zh-TW"/>
              </w:rPr>
              <w:t xml:space="preserve">4a-1: RAN4 derive the threshold </w:t>
            </w:r>
            <m:oMath>
              <m:r>
                <m:rPr>
                  <m:sty m:val="bi"/>
                </m:rPr>
                <w:rPr>
                  <w:rFonts w:ascii="Cambria Math" w:eastAsiaTheme="minorEastAsia" w:hAnsi="Cambria Math"/>
                  <w:highlight w:val="green"/>
                  <w:lang w:val="en-US" w:eastAsia="zh-TW"/>
                </w:rPr>
                <m:t>δ</m:t>
              </m:r>
            </m:oMath>
            <w:r w:rsidRPr="00DE7101">
              <w:rPr>
                <w:b/>
                <w:highlight w:val="green"/>
                <w:lang w:val="en-US" w:eastAsia="zh-TW"/>
              </w:rPr>
              <w:t xml:space="preserve"> via simulation study (setup following option 3 discussion), and check whether it’s feasible to derive a</w:t>
            </w:r>
            <w:r w:rsidRPr="00DE7101">
              <w:rPr>
                <w:b/>
                <w:bCs/>
                <w:highlight w:val="green"/>
                <w:lang w:val="en-US" w:eastAsia="zh-TW"/>
              </w:rPr>
              <w:t xml:space="preserve"> test decoder satisfying</w:t>
            </w:r>
          </w:p>
          <w:p w14:paraId="49456B33" w14:textId="77777777" w:rsidR="003B2926" w:rsidRPr="00DE7101" w:rsidRDefault="00441C30" w:rsidP="003B2926">
            <w:pPr>
              <w:pStyle w:val="ListParagraph"/>
              <w:ind w:left="1336" w:firstLine="400"/>
              <w:rPr>
                <w:rFonts w:eastAsiaTheme="minorEastAsia"/>
                <w:b/>
                <w:bCs/>
                <w:highlight w:val="green"/>
                <w:lang w:val="en-US" w:eastAsia="zh-TW"/>
              </w:rPr>
            </w:pPr>
            <m:oMath>
              <m:nary>
                <m:naryPr>
                  <m:chr m:val="∑"/>
                  <m:limLoc m:val="undOvr"/>
                  <m:supHide m:val="1"/>
                  <m:ctrlPr>
                    <w:rPr>
                      <w:rFonts w:ascii="Cambria Math" w:eastAsiaTheme="minorEastAsia" w:hAnsi="Cambria Math"/>
                      <w:b/>
                      <w:bCs/>
                      <w:i/>
                      <w:highlight w:val="green"/>
                      <w:lang w:val="en-US" w:eastAsia="zh-TW"/>
                    </w:rPr>
                  </m:ctrlPr>
                </m:naryPr>
                <m:sub>
                  <m:r>
                    <m:rPr>
                      <m:sty m:val="bi"/>
                    </m:rPr>
                    <w:rPr>
                      <w:rFonts w:ascii="Cambria Math" w:eastAsiaTheme="minorEastAsia" w:hAnsi="Cambria Math"/>
                      <w:highlight w:val="green"/>
                      <w:lang w:val="en-US" w:eastAsia="zh-TW"/>
                    </w:rPr>
                    <m:t>z∈Z</m:t>
                  </m:r>
                </m:sub>
                <m:sup/>
                <m:e>
                  <m:r>
                    <m:rPr>
                      <m:sty m:val="bi"/>
                    </m:rPr>
                    <w:rPr>
                      <w:rFonts w:ascii="Cambria Math" w:eastAsiaTheme="minorEastAsia" w:hAnsi="Cambria Math"/>
                      <w:highlight w:val="green"/>
                      <w:lang w:val="en-US" w:eastAsia="zh-TW"/>
                    </w:rPr>
                    <m:t>f</m:t>
                  </m:r>
                  <m:d>
                    <m:dPr>
                      <m:ctrlPr>
                        <w:rPr>
                          <w:rFonts w:ascii="Cambria Math" w:eastAsiaTheme="minorEastAsia" w:hAnsi="Cambria Math"/>
                          <w:b/>
                          <w:bCs/>
                          <w:i/>
                          <w:highlight w:val="green"/>
                          <w:lang w:val="en-US" w:eastAsia="zh-TW"/>
                        </w:rPr>
                      </m:ctrlPr>
                    </m:dPr>
                    <m:e>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(z),</m:t>
                      </m:r>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test</m:t>
                          </m:r>
                        </m:sub>
                      </m:sSub>
                      <m:r>
                        <m:rPr>
                          <m:sty m:val="bi"/>
                        </m:rPr>
                        <w:rPr>
                          <w:rFonts w:ascii="Cambria Math" w:eastAsiaTheme="minorEastAsia" w:hAnsi="Cambria Math"/>
                          <w:highlight w:val="green"/>
                          <w:lang w:val="en-US" w:eastAsia="zh-TW"/>
                        </w:rPr>
                        <m:t>(z)</m:t>
                      </m:r>
                    </m:e>
                  </m:d>
                </m:e>
              </m:nary>
              <m:r>
                <m:rPr>
                  <m:sty m:val="bi"/>
                </m:rPr>
                <w:rPr>
                  <w:rFonts w:ascii="Cambria Math" w:eastAsiaTheme="minorEastAsia" w:hAnsi="Cambria Math"/>
                  <w:highlight w:val="green"/>
                  <w:lang w:val="en-US" w:eastAsia="zh-TW"/>
                </w:rPr>
                <m:t>&lt;δ,</m:t>
              </m:r>
            </m:oMath>
            <w:r w:rsidR="003B2926" w:rsidRPr="00DE7101">
              <w:rPr>
                <w:rFonts w:eastAsiaTheme="minorEastAsia"/>
                <w:b/>
                <w:bCs/>
                <w:highlight w:val="green"/>
                <w:lang w:val="en-US" w:eastAsia="zh-TW"/>
              </w:rPr>
              <w:t xml:space="preserve"> </w:t>
            </w:r>
          </w:p>
          <w:p w14:paraId="072E50DB" w14:textId="77777777" w:rsidR="003B2926" w:rsidRPr="00DE7101" w:rsidRDefault="003B2926" w:rsidP="003B2926">
            <w:pPr>
              <w:pStyle w:val="ListParagraph"/>
              <w:ind w:left="1336" w:firstLine="400"/>
              <w:rPr>
                <w:rFonts w:eastAsiaTheme="minorEastAsia"/>
                <w:b/>
                <w:bCs/>
                <w:highlight w:val="green"/>
                <w:lang w:val="en-US" w:eastAsia="zh-TW"/>
              </w:rPr>
            </w:pPr>
            <w:r w:rsidRPr="00DE7101">
              <w:rPr>
                <w:rFonts w:eastAsiaTheme="minorEastAsia"/>
                <w:b/>
                <w:bCs/>
                <w:highlight w:val="green"/>
                <w:lang w:val="en-US" w:eastAsia="zh-TW"/>
              </w:rPr>
              <w:t xml:space="preserve">where </w:t>
            </w:r>
            <m:oMath>
              <m:r>
                <m:rPr>
                  <m:sty m:val="bi"/>
                </m:rPr>
                <w:rPr>
                  <w:rFonts w:ascii="Cambria Math" w:eastAsiaTheme="minorEastAsia" w:hAnsi="Cambria Math"/>
                  <w:highlight w:val="green"/>
                  <w:lang w:val="en-US" w:eastAsia="zh-TW"/>
                </w:rPr>
                <m:t>Z</m:t>
              </m:r>
            </m:oMath>
            <w:r w:rsidRPr="00DE7101">
              <w:rPr>
                <w:rFonts w:eastAsiaTheme="minorEastAsia"/>
                <w:b/>
                <w:bCs/>
                <w:highlight w:val="green"/>
                <w:lang w:val="en-US" w:eastAsia="zh-TW"/>
              </w:rPr>
              <w:t xml:space="preserve"> is the set of decoder inputs (latent messages) in the specified dataset (from step 2), and </w:t>
            </w:r>
            <w:r w:rsidRPr="00DE7101">
              <w:rPr>
                <w:rFonts w:eastAsiaTheme="minorEastAsia"/>
                <w:b/>
                <w:bCs/>
                <w:i/>
                <w:iCs/>
                <w:highlight w:val="green"/>
                <w:lang w:val="en-US" w:eastAsia="zh-TW"/>
              </w:rPr>
              <w:t>f</w:t>
            </w:r>
            <w:r w:rsidRPr="00DE7101">
              <w:rPr>
                <w:rFonts w:eastAsiaTheme="minorEastAsia"/>
                <w:b/>
                <w:bCs/>
                <w:highlight w:val="green"/>
                <w:lang w:val="en-US" w:eastAsia="zh-TW"/>
              </w:rPr>
              <w:t xml:space="preserve"> is the chosen loss/similarity function </w:t>
            </w:r>
            <m:oMath>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(z)</m:t>
              </m:r>
            </m:oMath>
            <w:r w:rsidRPr="00DE7101">
              <w:rPr>
                <w:rFonts w:eastAsiaTheme="minorEastAsia"/>
                <w:b/>
                <w:bCs/>
                <w:highlight w:val="green"/>
                <w:lang w:val="en-US" w:eastAsia="zh-TW"/>
              </w:rPr>
              <w:t xml:space="preserve"> is the test decoder output and </w:t>
            </w:r>
            <m:oMath>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test</m:t>
                  </m:r>
                </m:sub>
              </m:sSub>
              <m:r>
                <m:rPr>
                  <m:sty m:val="bi"/>
                </m:rPr>
                <w:rPr>
                  <w:rFonts w:ascii="Cambria Math" w:eastAsiaTheme="minorEastAsia" w:hAnsi="Cambria Math"/>
                  <w:highlight w:val="green"/>
                  <w:lang w:val="en-US" w:eastAsia="zh-TW"/>
                </w:rPr>
                <m:t>(z)</m:t>
              </m:r>
            </m:oMath>
            <w:r w:rsidRPr="00DE7101">
              <w:rPr>
                <w:rFonts w:eastAsiaTheme="minorEastAsia"/>
                <w:b/>
                <w:highlight w:val="green"/>
                <w:lang w:val="en-US" w:eastAsia="zh-TW"/>
              </w:rPr>
              <w:t xml:space="preserve"> is from the dataset</w:t>
            </w:r>
            <w:r w:rsidRPr="00DE7101">
              <w:rPr>
                <w:rFonts w:eastAsiaTheme="minorEastAsia"/>
                <w:b/>
                <w:bCs/>
                <w:highlight w:val="green"/>
                <w:lang w:val="en-US" w:eastAsia="zh-TW"/>
              </w:rPr>
              <w:t>.</w:t>
            </w:r>
          </w:p>
          <w:p w14:paraId="16E0A66C" w14:textId="77777777" w:rsidR="003B2926" w:rsidRPr="00DE7101" w:rsidRDefault="003B2926" w:rsidP="00F87EE7">
            <w:pPr>
              <w:pStyle w:val="ListParagraph"/>
              <w:numPr>
                <w:ilvl w:val="0"/>
                <w:numId w:val="20"/>
              </w:numPr>
              <w:overflowPunct/>
              <w:autoSpaceDE/>
              <w:autoSpaceDN/>
              <w:adjustRightInd/>
              <w:spacing w:after="0"/>
              <w:ind w:firstLineChars="0"/>
              <w:textAlignment w:val="auto"/>
              <w:rPr>
                <w:b/>
                <w:bCs/>
                <w:highlight w:val="green"/>
                <w:lang w:val="en-US" w:eastAsia="zh-TW"/>
              </w:rPr>
            </w:pPr>
            <w:r w:rsidRPr="00DE7101">
              <w:rPr>
                <w:b/>
                <w:bCs/>
                <w:highlight w:val="green"/>
                <w:lang w:val="en-US" w:eastAsia="zh-TW"/>
              </w:rPr>
              <w:t>4a-2: RAN4 studies whether it is feasible to derive a test decoder satisfying</w:t>
            </w:r>
          </w:p>
          <w:p w14:paraId="435D2DF0" w14:textId="77777777" w:rsidR="003B2926" w:rsidRPr="00DE7101" w:rsidRDefault="00441C30" w:rsidP="003B2926">
            <w:pPr>
              <w:pStyle w:val="ListParagraph"/>
              <w:ind w:left="1336" w:firstLine="400"/>
              <w:rPr>
                <w:b/>
                <w:bCs/>
                <w:highlight w:val="green"/>
                <w:lang w:val="en-US" w:eastAsia="zh-TW"/>
              </w:rPr>
            </w:pPr>
            <m:oMathPara>
              <m:oMath>
                <m:d>
                  <m:dPr>
                    <m:begChr m:val="‖"/>
                    <m:endChr m:val="‖"/>
                    <m:ctrlPr>
                      <w:rPr>
                        <w:rFonts w:ascii="Cambria Math" w:eastAsiaTheme="minorEastAsia" w:hAnsi="Cambria Math"/>
                        <w:b/>
                        <w:bCs/>
                        <w:i/>
                        <w:highlight w:val="green"/>
                        <w:lang w:val="en-US" w:eastAsia="zh-TW"/>
                      </w:rPr>
                    </m:ctrlPr>
                  </m:dPr>
                  <m:e>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(z)-</m:t>
                    </m:r>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test</m:t>
                        </m:r>
                      </m:sub>
                    </m:sSub>
                    <m:r>
                      <m:rPr>
                        <m:sty m:val="bi"/>
                      </m:rPr>
                      <w:rPr>
                        <w:rFonts w:ascii="Cambria Math" w:eastAsiaTheme="minorEastAsia" w:hAnsi="Cambria Math"/>
                        <w:highlight w:val="green"/>
                        <w:lang w:val="en-US" w:eastAsia="zh-TW"/>
                      </w:rPr>
                      <m:t>(z)</m:t>
                    </m:r>
                  </m:e>
                </m:d>
                <m:r>
                  <m:rPr>
                    <m:sty m:val="bi"/>
                  </m:rPr>
                  <w:rPr>
                    <w:rFonts w:ascii="Cambria Math" w:eastAsiaTheme="minorEastAsia" w:hAnsi="Cambria Math"/>
                    <w:highlight w:val="green"/>
                    <w:lang w:val="en-US" w:eastAsia="zh-TW"/>
                  </w:rPr>
                  <m:t>=</m:t>
                </m:r>
                <m:func>
                  <m:funcPr>
                    <m:ctrlPr>
                      <w:rPr>
                        <w:rFonts w:ascii="Cambria Math" w:eastAsiaTheme="minorEastAsia" w:hAnsi="Cambria Math"/>
                        <w:b/>
                        <w:bCs/>
                        <w:i/>
                        <w:highlight w:val="green"/>
                        <w:lang w:val="en-US" w:eastAsia="zh-TW"/>
                      </w:rPr>
                    </m:ctrlPr>
                  </m:funcPr>
                  <m:fName>
                    <m:limLow>
                      <m:limLowPr>
                        <m:ctrlPr>
                          <w:rPr>
                            <w:rFonts w:ascii="Cambria Math" w:eastAsiaTheme="minorEastAsia" w:hAnsi="Cambria Math"/>
                            <w:b/>
                            <w:bCs/>
                            <w:i/>
                            <w:highlight w:val="green"/>
                            <w:lang w:val="en-US" w:eastAsia="zh-TW"/>
                          </w:rPr>
                        </m:ctrlPr>
                      </m:limLowPr>
                      <m:e>
                        <m:r>
                          <m:rPr>
                            <m:sty m:val="b"/>
                          </m:rPr>
                          <w:rPr>
                            <w:rFonts w:ascii="Cambria Math" w:hAnsi="Cambria Math"/>
                            <w:highlight w:val="green"/>
                          </w:rPr>
                          <m:t>min</m:t>
                        </m:r>
                      </m:e>
                      <m:lim>
                        <m:r>
                          <m:rPr>
                            <m:sty m:val="bi"/>
                          </m:rPr>
                          <w:rPr>
                            <w:rFonts w:ascii="Cambria Math" w:eastAsiaTheme="minorEastAsia" w:hAnsi="Cambria Math"/>
                            <w:highlight w:val="green"/>
                            <w:lang w:val="en-US" w:eastAsia="zh-TW"/>
                          </w:rPr>
                          <m:t>y∈</m:t>
                        </m:r>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Y</m:t>
                            </m:r>
                          </m:e>
                          <m:sub>
                            <m:r>
                              <m:rPr>
                                <m:sty m:val="bi"/>
                              </m:rPr>
                              <w:rPr>
                                <w:rFonts w:ascii="Cambria Math" w:eastAsiaTheme="minorEastAsia" w:hAnsi="Cambria Math"/>
                                <w:highlight w:val="green"/>
                                <w:lang w:val="en-US" w:eastAsia="zh-TW"/>
                              </w:rPr>
                              <m:t>test</m:t>
                            </m:r>
                          </m:sub>
                        </m:sSub>
                      </m:lim>
                    </m:limLow>
                  </m:fName>
                  <m:e>
                    <m:d>
                      <m:dPr>
                        <m:begChr m:val="‖"/>
                        <m:endChr m:val="‖"/>
                        <m:ctrlPr>
                          <w:rPr>
                            <w:rFonts w:ascii="Cambria Math" w:eastAsiaTheme="minorEastAsia" w:hAnsi="Cambria Math"/>
                            <w:b/>
                            <w:bCs/>
                            <w:i/>
                            <w:highlight w:val="green"/>
                            <w:lang w:val="en-US" w:eastAsia="zh-TW"/>
                          </w:rPr>
                        </m:ctrlPr>
                      </m:dPr>
                      <m:e>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(z)-y</m:t>
                        </m:r>
                      </m:e>
                    </m:d>
                  </m:e>
                </m:func>
                <m:r>
                  <m:rPr>
                    <m:sty m:val="bi"/>
                  </m:rPr>
                  <w:rPr>
                    <w:rFonts w:ascii="Cambria Math" w:eastAsiaTheme="minorEastAsia" w:hAnsi="Cambria Math"/>
                    <w:highlight w:val="green"/>
                    <w:lang w:val="en-US" w:eastAsia="zh-TW"/>
                  </w:rPr>
                  <m:t xml:space="preserve"> for all z∈Z</m:t>
                </m:r>
              </m:oMath>
            </m:oMathPara>
          </w:p>
          <w:p w14:paraId="68B82C92" w14:textId="77777777" w:rsidR="003B2926" w:rsidRPr="00DE7101" w:rsidRDefault="003B2926" w:rsidP="003B2926">
            <w:pPr>
              <w:pStyle w:val="ListParagraph"/>
              <w:ind w:left="1336" w:firstLine="402"/>
              <w:rPr>
                <w:b/>
                <w:bCs/>
                <w:highlight w:val="green"/>
                <w:lang w:val="en-US" w:eastAsia="zh-TW"/>
              </w:rPr>
            </w:pPr>
            <w:r w:rsidRPr="00DE7101">
              <w:rPr>
                <w:b/>
                <w:bCs/>
                <w:highlight w:val="green"/>
                <w:lang w:val="en-US" w:eastAsia="zh-TW"/>
              </w:rPr>
              <w:t xml:space="preserve">where the notations are the same as 4a-1, and </w:t>
            </w:r>
            <m:oMath>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Y</m:t>
                  </m:r>
                </m:e>
                <m:sub>
                  <m:r>
                    <m:rPr>
                      <m:sty m:val="bi"/>
                    </m:rPr>
                    <w:rPr>
                      <w:rFonts w:ascii="Cambria Math" w:eastAsiaTheme="minorEastAsia" w:hAnsi="Cambria Math"/>
                      <w:highlight w:val="green"/>
                      <w:lang w:val="en-US" w:eastAsia="zh-TW"/>
                    </w:rPr>
                    <m:t>test</m:t>
                  </m:r>
                </m:sub>
              </m:sSub>
            </m:oMath>
            <w:r w:rsidRPr="00DE7101">
              <w:rPr>
                <w:b/>
                <w:bCs/>
                <w:highlight w:val="green"/>
                <w:lang w:val="en-US" w:eastAsia="zh-TW"/>
              </w:rPr>
              <w:t xml:space="preserve"> is the test decoder output space.</w:t>
            </w:r>
          </w:p>
          <w:p w14:paraId="7C92DBD0" w14:textId="77777777" w:rsidR="003B2926" w:rsidRPr="00DE7101" w:rsidRDefault="003B2926" w:rsidP="003B2926">
            <w:pPr>
              <w:pStyle w:val="ListParagraph"/>
              <w:ind w:left="1336" w:firstLine="402"/>
              <w:rPr>
                <w:b/>
                <w:bCs/>
                <w:highlight w:val="green"/>
                <w:lang w:val="en-US" w:eastAsia="zh-TW"/>
              </w:rPr>
            </w:pPr>
            <w:r w:rsidRPr="00DE7101">
              <w:rPr>
                <w:b/>
                <w:bCs/>
                <w:highlight w:val="green"/>
                <w:lang w:val="en-US" w:eastAsia="zh-TW"/>
              </w:rPr>
              <w:t>(Option 4b: specify reference encoder)</w:t>
            </w:r>
          </w:p>
          <w:p w14:paraId="2907C7A7" w14:textId="77777777" w:rsidR="003B2926" w:rsidRPr="00DE7101" w:rsidRDefault="003B2926" w:rsidP="00F87EE7">
            <w:pPr>
              <w:pStyle w:val="ListParagraph"/>
              <w:numPr>
                <w:ilvl w:val="0"/>
                <w:numId w:val="20"/>
              </w:numPr>
              <w:overflowPunct/>
              <w:autoSpaceDE/>
              <w:autoSpaceDN/>
              <w:adjustRightInd/>
              <w:spacing w:after="0"/>
              <w:ind w:firstLineChars="0"/>
              <w:textAlignment w:val="auto"/>
              <w:rPr>
                <w:b/>
                <w:bCs/>
                <w:highlight w:val="green"/>
                <w:lang w:val="en-US" w:eastAsia="zh-TW"/>
              </w:rPr>
            </w:pPr>
            <w:r w:rsidRPr="00DE7101">
              <w:rPr>
                <w:b/>
                <w:bCs/>
                <w:highlight w:val="green"/>
                <w:lang w:val="en-US" w:eastAsia="zh-TW"/>
              </w:rPr>
              <w:t xml:space="preserve">4b-1: RAN4 derive the threshold </w:t>
            </w:r>
            <m:oMath>
              <m:r>
                <m:rPr>
                  <m:sty m:val="bi"/>
                </m:rPr>
                <w:rPr>
                  <w:rFonts w:ascii="Cambria Math" w:eastAsiaTheme="minorEastAsia" w:hAnsi="Cambria Math"/>
                  <w:highlight w:val="green"/>
                  <w:lang w:val="en-US" w:eastAsia="zh-TW"/>
                </w:rPr>
                <m:t>δ</m:t>
              </m:r>
            </m:oMath>
            <w:r w:rsidRPr="00DE7101">
              <w:rPr>
                <w:b/>
                <w:highlight w:val="green"/>
                <w:lang w:val="en-US" w:eastAsia="zh-TW"/>
              </w:rPr>
              <w:t xml:space="preserve"> and the encoder input </w:t>
            </w:r>
            <w:r w:rsidRPr="00DE7101">
              <w:rPr>
                <w:b/>
                <w:i/>
                <w:iCs/>
                <w:highlight w:val="green"/>
                <w:lang w:val="en-US" w:eastAsia="zh-TW"/>
              </w:rPr>
              <w:t>X</w:t>
            </w:r>
            <w:r w:rsidRPr="00DE7101">
              <w:rPr>
                <w:b/>
                <w:highlight w:val="green"/>
                <w:lang w:val="en-US" w:eastAsia="zh-TW"/>
              </w:rPr>
              <w:t xml:space="preserve"> generation procedure via simulation study (setup following option 3 discussion), and check whether it’s feasible to derive a</w:t>
            </w:r>
            <w:r w:rsidRPr="00DE7101">
              <w:rPr>
                <w:b/>
                <w:bCs/>
                <w:highlight w:val="green"/>
                <w:lang w:val="en-US" w:eastAsia="zh-TW"/>
              </w:rPr>
              <w:t xml:space="preserve"> test decoder satisfying</w:t>
            </w:r>
          </w:p>
          <w:p w14:paraId="2A832CB5" w14:textId="77777777" w:rsidR="003B2926" w:rsidRPr="00DE7101" w:rsidRDefault="00441C30" w:rsidP="003B2926">
            <w:pPr>
              <w:pStyle w:val="ListParagraph"/>
              <w:ind w:left="1336" w:firstLine="400"/>
              <w:rPr>
                <w:rFonts w:eastAsiaTheme="minorEastAsia"/>
                <w:b/>
                <w:bCs/>
                <w:highlight w:val="green"/>
                <w:lang w:val="en-US" w:eastAsia="zh-TW"/>
              </w:rPr>
            </w:pPr>
            <m:oMath>
              <m:nary>
                <m:naryPr>
                  <m:chr m:val="∑"/>
                  <m:limLoc m:val="undOvr"/>
                  <m:supHide m:val="1"/>
                  <m:ctrlPr>
                    <w:rPr>
                      <w:rFonts w:ascii="Cambria Math" w:eastAsiaTheme="minorEastAsia" w:hAnsi="Cambria Math"/>
                      <w:b/>
                      <w:bCs/>
                      <w:i/>
                      <w:highlight w:val="green"/>
                      <w:lang w:val="en-US" w:eastAsia="zh-TW"/>
                    </w:rPr>
                  </m:ctrlPr>
                </m:naryPr>
                <m:sub>
                  <m:r>
                    <m:rPr>
                      <m:sty m:val="bi"/>
                    </m:rPr>
                    <w:rPr>
                      <w:rFonts w:ascii="Cambria Math" w:eastAsiaTheme="minorEastAsia" w:hAnsi="Cambria Math"/>
                      <w:highlight w:val="green"/>
                      <w:lang w:val="en-US" w:eastAsia="zh-TW"/>
                    </w:rPr>
                    <m:t>x∈X</m:t>
                  </m:r>
                </m:sub>
                <m:sup/>
                <m:e>
                  <m:r>
                    <m:rPr>
                      <m:sty m:val="bi"/>
                    </m:rPr>
                    <w:rPr>
                      <w:rFonts w:ascii="Cambria Math" w:eastAsiaTheme="minorEastAsia" w:hAnsi="Cambria Math"/>
                      <w:highlight w:val="green"/>
                      <w:lang w:val="en-US" w:eastAsia="zh-TW"/>
                    </w:rPr>
                    <m:t>f</m:t>
                  </m:r>
                  <m:d>
                    <m:dPr>
                      <m:ctrlPr>
                        <w:rPr>
                          <w:rFonts w:ascii="Cambria Math" w:eastAsiaTheme="minorEastAsia" w:hAnsi="Cambria Math"/>
                          <w:b/>
                          <w:bCs/>
                          <w:i/>
                          <w:highlight w:val="green"/>
                          <w:lang w:val="en-US" w:eastAsia="zh-TW"/>
                        </w:rPr>
                      </m:ctrlPr>
                    </m:dPr>
                    <m:e>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(z(x)),</m:t>
                      </m:r>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test</m:t>
                          </m:r>
                        </m:sub>
                      </m:sSub>
                      <m:r>
                        <m:rPr>
                          <m:sty m:val="bi"/>
                        </m:rPr>
                        <w:rPr>
                          <w:rFonts w:ascii="Cambria Math" w:eastAsiaTheme="minorEastAsia" w:hAnsi="Cambria Math"/>
                          <w:highlight w:val="green"/>
                          <w:lang w:val="en-US" w:eastAsia="zh-TW"/>
                        </w:rPr>
                        <m:t>(z(x))</m:t>
                      </m:r>
                    </m:e>
                  </m:d>
                </m:e>
              </m:nary>
              <m:r>
                <m:rPr>
                  <m:sty m:val="bi"/>
                </m:rPr>
                <w:rPr>
                  <w:rFonts w:ascii="Cambria Math" w:eastAsiaTheme="minorEastAsia" w:hAnsi="Cambria Math"/>
                  <w:highlight w:val="green"/>
                  <w:lang w:val="en-US" w:eastAsia="zh-TW"/>
                </w:rPr>
                <m:t>&lt;δ,</m:t>
              </m:r>
            </m:oMath>
            <w:r w:rsidR="003B2926" w:rsidRPr="00DE7101">
              <w:rPr>
                <w:rFonts w:eastAsiaTheme="minorEastAsia"/>
                <w:b/>
                <w:bCs/>
                <w:highlight w:val="green"/>
                <w:lang w:val="en-US" w:eastAsia="zh-TW"/>
              </w:rPr>
              <w:t xml:space="preserve"> </w:t>
            </w:r>
          </w:p>
          <w:p w14:paraId="0556E9D5" w14:textId="77777777" w:rsidR="003B2926" w:rsidRPr="00DE7101" w:rsidRDefault="003B2926" w:rsidP="003B2926">
            <w:pPr>
              <w:pStyle w:val="ListParagraph"/>
              <w:ind w:left="1336" w:firstLine="402"/>
              <w:rPr>
                <w:rFonts w:eastAsiaTheme="minorEastAsia"/>
                <w:b/>
                <w:bCs/>
                <w:highlight w:val="green"/>
                <w:lang w:val="en-US" w:eastAsia="zh-TW"/>
              </w:rPr>
            </w:pPr>
            <w:r w:rsidRPr="00DE7101">
              <w:rPr>
                <w:b/>
                <w:bCs/>
                <w:highlight w:val="green"/>
                <w:lang w:val="en-US" w:eastAsia="zh-TW"/>
              </w:rPr>
              <w:t xml:space="preserve">where </w:t>
            </w:r>
            <m:oMath>
              <m:r>
                <m:rPr>
                  <m:sty m:val="bi"/>
                </m:rPr>
                <w:rPr>
                  <w:rFonts w:ascii="Cambria Math" w:eastAsiaTheme="minorEastAsia" w:hAnsi="Cambria Math"/>
                  <w:highlight w:val="green"/>
                  <w:lang w:val="en-US" w:eastAsia="zh-TW"/>
                </w:rPr>
                <m:t>z(x)</m:t>
              </m:r>
            </m:oMath>
            <w:r w:rsidRPr="00DE7101">
              <w:rPr>
                <w:b/>
                <w:bCs/>
                <w:highlight w:val="green"/>
                <w:lang w:val="en-US" w:eastAsia="zh-TW"/>
              </w:rPr>
              <w:t xml:space="preserve"> is the reference encoder output (latent message) of encoder input </w:t>
            </w:r>
            <w:r w:rsidRPr="00DE7101">
              <w:rPr>
                <w:b/>
                <w:bCs/>
                <w:i/>
                <w:iCs/>
                <w:highlight w:val="green"/>
                <w:lang w:val="en-US" w:eastAsia="zh-TW"/>
              </w:rPr>
              <w:t>x</w:t>
            </w:r>
            <w:r w:rsidRPr="00DE7101">
              <w:rPr>
                <w:b/>
                <w:bCs/>
                <w:highlight w:val="green"/>
                <w:lang w:val="en-US" w:eastAsia="zh-TW"/>
              </w:rPr>
              <w:t xml:space="preserve">, and </w:t>
            </w:r>
            <m:oMath>
              <m:r>
                <m:rPr>
                  <m:sty m:val="bi"/>
                </m:rPr>
                <w:rPr>
                  <w:rFonts w:ascii="Cambria Math" w:eastAsiaTheme="minorEastAsia" w:hAnsi="Cambria Math"/>
                  <w:highlight w:val="green"/>
                  <w:lang w:val="en-US" w:eastAsia="zh-TW"/>
                </w:rPr>
                <m:t>X</m:t>
              </m:r>
            </m:oMath>
            <w:r w:rsidRPr="00DE7101">
              <w:rPr>
                <w:b/>
                <w:bCs/>
                <w:highlight w:val="green"/>
                <w:lang w:val="en-US" w:eastAsia="zh-TW"/>
              </w:rPr>
              <w:t xml:space="preserve"> is the sampled encoder input in the test decoder verification procedures. Note that RAN4 needs to </w:t>
            </w:r>
            <w:proofErr w:type="gramStart"/>
            <w:r w:rsidRPr="00DE7101">
              <w:rPr>
                <w:b/>
                <w:bCs/>
                <w:highlight w:val="green"/>
                <w:lang w:val="en-US" w:eastAsia="zh-TW"/>
              </w:rPr>
              <w:t>specified</w:t>
            </w:r>
            <w:proofErr w:type="gramEnd"/>
            <w:r w:rsidRPr="00DE7101">
              <w:rPr>
                <w:b/>
                <w:bCs/>
                <w:highlight w:val="green"/>
                <w:lang w:val="en-US" w:eastAsia="zh-TW"/>
              </w:rPr>
              <w:t xml:space="preserve"> the generation procedures of </w:t>
            </w:r>
            <w:r w:rsidRPr="00DE7101">
              <w:rPr>
                <w:b/>
                <w:bCs/>
                <w:i/>
                <w:iCs/>
                <w:highlight w:val="green"/>
                <w:lang w:val="en-US" w:eastAsia="zh-TW"/>
              </w:rPr>
              <w:t>X</w:t>
            </w:r>
            <w:r w:rsidRPr="00DE7101">
              <w:rPr>
                <w:rFonts w:eastAsiaTheme="minorEastAsia"/>
                <w:b/>
                <w:bCs/>
                <w:highlight w:val="green"/>
                <w:lang w:val="en-US" w:eastAsia="zh-TW"/>
              </w:rPr>
              <w:t xml:space="preserve"> and specifying </w:t>
            </w:r>
          </w:p>
          <w:p w14:paraId="72554E31" w14:textId="77777777" w:rsidR="003B2926" w:rsidRPr="00DE7101" w:rsidRDefault="003B2926" w:rsidP="00F87EE7">
            <w:pPr>
              <w:pStyle w:val="ListParagraph"/>
              <w:numPr>
                <w:ilvl w:val="0"/>
                <w:numId w:val="20"/>
              </w:numPr>
              <w:overflowPunct/>
              <w:autoSpaceDE/>
              <w:autoSpaceDN/>
              <w:adjustRightInd/>
              <w:spacing w:after="0"/>
              <w:ind w:firstLineChars="0"/>
              <w:textAlignment w:val="auto"/>
              <w:rPr>
                <w:b/>
                <w:bCs/>
                <w:highlight w:val="green"/>
                <w:lang w:val="en-US" w:eastAsia="zh-TW"/>
              </w:rPr>
            </w:pPr>
            <w:r w:rsidRPr="00DE7101">
              <w:rPr>
                <w:b/>
                <w:bCs/>
                <w:highlight w:val="green"/>
                <w:lang w:val="en-US" w:eastAsia="zh-TW"/>
              </w:rPr>
              <w:t>4b-2: RAN4 studies whether it is feasible to derive a test decoder satisfying</w:t>
            </w:r>
          </w:p>
          <w:p w14:paraId="4DA5A862" w14:textId="77777777" w:rsidR="003B2926" w:rsidRPr="00DE7101" w:rsidRDefault="00441C30" w:rsidP="003B2926">
            <w:pPr>
              <w:pStyle w:val="ListParagraph"/>
              <w:ind w:left="1336" w:firstLine="400"/>
              <w:rPr>
                <w:b/>
                <w:bCs/>
                <w:highlight w:val="green"/>
                <w:lang w:val="en-US" w:eastAsia="zh-TW"/>
              </w:rPr>
            </w:pPr>
            <m:oMathPara>
              <m:oMath>
                <m:d>
                  <m:dPr>
                    <m:begChr m:val="‖"/>
                    <m:endChr m:val="‖"/>
                    <m:ctrlPr>
                      <w:rPr>
                        <w:rFonts w:ascii="Cambria Math" w:eastAsiaTheme="minorEastAsia" w:hAnsi="Cambria Math"/>
                        <w:b/>
                        <w:bCs/>
                        <w:i/>
                        <w:highlight w:val="green"/>
                        <w:lang w:val="en-US" w:eastAsia="zh-TW"/>
                      </w:rPr>
                    </m:ctrlPr>
                  </m:dPr>
                  <m:e>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(z)-</m:t>
                    </m:r>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test</m:t>
                        </m:r>
                      </m:sub>
                    </m:sSub>
                    <m:r>
                      <m:rPr>
                        <m:sty m:val="bi"/>
                      </m:rPr>
                      <w:rPr>
                        <w:rFonts w:ascii="Cambria Math" w:eastAsiaTheme="minorEastAsia" w:hAnsi="Cambria Math"/>
                        <w:highlight w:val="green"/>
                        <w:lang w:val="en-US" w:eastAsia="zh-TW"/>
                      </w:rPr>
                      <m:t>(z)</m:t>
                    </m:r>
                  </m:e>
                </m:d>
                <m:r>
                  <m:rPr>
                    <m:sty m:val="bi"/>
                  </m:rPr>
                  <w:rPr>
                    <w:rFonts w:ascii="Cambria Math" w:eastAsiaTheme="minorEastAsia" w:hAnsi="Cambria Math"/>
                    <w:highlight w:val="green"/>
                    <w:lang w:val="en-US" w:eastAsia="zh-TW"/>
                  </w:rPr>
                  <m:t>=</m:t>
                </m:r>
                <m:func>
                  <m:funcPr>
                    <m:ctrlPr>
                      <w:rPr>
                        <w:rFonts w:ascii="Cambria Math" w:eastAsiaTheme="minorEastAsia" w:hAnsi="Cambria Math"/>
                        <w:b/>
                        <w:bCs/>
                        <w:i/>
                        <w:highlight w:val="green"/>
                        <w:lang w:val="en-US" w:eastAsia="zh-TW"/>
                      </w:rPr>
                    </m:ctrlPr>
                  </m:funcPr>
                  <m:fName>
                    <m:limLow>
                      <m:limLowPr>
                        <m:ctrlPr>
                          <w:rPr>
                            <w:rFonts w:ascii="Cambria Math" w:eastAsiaTheme="minorEastAsia" w:hAnsi="Cambria Math"/>
                            <w:b/>
                            <w:bCs/>
                            <w:i/>
                            <w:highlight w:val="green"/>
                            <w:lang w:val="en-US" w:eastAsia="zh-TW"/>
                          </w:rPr>
                        </m:ctrlPr>
                      </m:limLowPr>
                      <m:e>
                        <m:r>
                          <m:rPr>
                            <m:sty m:val="b"/>
                          </m:rPr>
                          <w:rPr>
                            <w:rFonts w:ascii="Cambria Math" w:hAnsi="Cambria Math"/>
                            <w:highlight w:val="green"/>
                          </w:rPr>
                          <m:t>min</m:t>
                        </m:r>
                      </m:e>
                      <m:lim>
                        <m:r>
                          <m:rPr>
                            <m:sty m:val="bi"/>
                          </m:rPr>
                          <w:rPr>
                            <w:rFonts w:ascii="Cambria Math" w:eastAsiaTheme="minorEastAsia" w:hAnsi="Cambria Math"/>
                            <w:highlight w:val="green"/>
                            <w:lang w:val="en-US" w:eastAsia="zh-TW"/>
                          </w:rPr>
                          <m:t>y∈</m:t>
                        </m:r>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Y</m:t>
                            </m:r>
                          </m:e>
                          <m:sub>
                            <m:r>
                              <m:rPr>
                                <m:sty m:val="bi"/>
                              </m:rPr>
                              <w:rPr>
                                <w:rFonts w:ascii="Cambria Math" w:eastAsiaTheme="minorEastAsia" w:hAnsi="Cambria Math"/>
                                <w:highlight w:val="green"/>
                                <w:lang w:val="en-US" w:eastAsia="zh-TW"/>
                              </w:rPr>
                              <m:t>test</m:t>
                            </m:r>
                          </m:sub>
                        </m:sSub>
                      </m:lim>
                    </m:limLow>
                  </m:fName>
                  <m:e>
                    <m:d>
                      <m:dPr>
                        <m:begChr m:val="‖"/>
                        <m:endChr m:val="‖"/>
                        <m:ctrlPr>
                          <w:rPr>
                            <w:rFonts w:ascii="Cambria Math" w:eastAsiaTheme="minorEastAsia" w:hAnsi="Cambria Math"/>
                            <w:b/>
                            <w:bCs/>
                            <w:i/>
                            <w:highlight w:val="green"/>
                            <w:lang w:val="en-US" w:eastAsia="zh-TW"/>
                          </w:rPr>
                        </m:ctrlPr>
                      </m:dPr>
                      <m:e>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(z)-</m:t>
                        </m:r>
                        <m:acc>
                          <m:accPr>
                            <m:ctrlPr>
                              <w:rPr>
                                <w:rFonts w:ascii="Cambria Math" w:eastAsiaTheme="minorEastAsia" w:hAnsi="Cambria Math"/>
                                <w:b/>
                                <w:bCs/>
                                <w:i/>
                                <w:highlight w:val="green"/>
                                <w:lang w:val="en-US" w:eastAsia="zh-TW"/>
                              </w:rPr>
                            </m:ctrlPr>
                          </m:accPr>
                          <m:e>
                            <m:r>
                              <m:rPr>
                                <m:sty m:val="bi"/>
                              </m:rPr>
                              <w:rPr>
                                <w:rFonts w:ascii="Cambria Math" w:eastAsiaTheme="minorEastAsia" w:hAnsi="Cambria Math"/>
                                <w:highlight w:val="green"/>
                                <w:lang w:val="en-US" w:eastAsia="zh-TW"/>
                              </w:rPr>
                              <m:t>y</m:t>
                            </m:r>
                          </m:e>
                        </m:acc>
                      </m:e>
                    </m:d>
                  </m:e>
                </m:func>
                <m:r>
                  <m:rPr>
                    <m:sty m:val="bi"/>
                  </m:rPr>
                  <w:rPr>
                    <w:rFonts w:ascii="Cambria Math" w:eastAsiaTheme="minorEastAsia" w:hAnsi="Cambria Math"/>
                    <w:highlight w:val="green"/>
                    <w:lang w:val="en-US" w:eastAsia="zh-TW"/>
                  </w:rPr>
                  <m:t xml:space="preserve"> for all z∈Z</m:t>
                </m:r>
              </m:oMath>
            </m:oMathPara>
          </w:p>
          <w:p w14:paraId="673997BC" w14:textId="77777777" w:rsidR="003B2926" w:rsidRPr="00DE7101" w:rsidRDefault="003B2926" w:rsidP="003B2926">
            <w:pPr>
              <w:pStyle w:val="ListParagraph"/>
              <w:ind w:left="1336" w:firstLine="402"/>
              <w:rPr>
                <w:b/>
                <w:bCs/>
                <w:highlight w:val="green"/>
                <w:lang w:val="en-US" w:eastAsia="zh-TW"/>
              </w:rPr>
            </w:pPr>
            <w:r w:rsidRPr="00DE7101">
              <w:rPr>
                <w:b/>
                <w:bCs/>
                <w:highlight w:val="green"/>
                <w:lang w:val="en-US" w:eastAsia="zh-TW"/>
              </w:rPr>
              <w:lastRenderedPageBreak/>
              <w:t xml:space="preserve">where </w:t>
            </w:r>
            <m:oMath>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Y</m:t>
                  </m:r>
                </m:e>
                <m:sub>
                  <m:r>
                    <m:rPr>
                      <m:sty m:val="bi"/>
                    </m:rPr>
                    <w:rPr>
                      <w:rFonts w:ascii="Cambria Math" w:eastAsiaTheme="minorEastAsia" w:hAnsi="Cambria Math"/>
                      <w:highlight w:val="green"/>
                      <w:lang w:val="en-US" w:eastAsia="zh-TW"/>
                    </w:rPr>
                    <m:t>test</m:t>
                  </m:r>
                </m:sub>
              </m:sSub>
            </m:oMath>
            <w:r w:rsidRPr="00DE7101">
              <w:rPr>
                <w:b/>
                <w:bCs/>
                <w:highlight w:val="green"/>
                <w:lang w:val="en-US" w:eastAsia="zh-TW"/>
              </w:rPr>
              <w:t xml:space="preserve"> is the test decoder output space and </w:t>
            </w:r>
            <w:r w:rsidRPr="00DE7101">
              <w:rPr>
                <w:b/>
                <w:bCs/>
                <w:i/>
                <w:iCs/>
                <w:highlight w:val="green"/>
                <w:lang w:val="en-US" w:eastAsia="zh-TW"/>
              </w:rPr>
              <w:t>Z</w:t>
            </w:r>
            <w:r w:rsidRPr="00DE7101">
              <w:rPr>
                <w:b/>
                <w:bCs/>
                <w:highlight w:val="green"/>
                <w:lang w:val="en-US" w:eastAsia="zh-TW"/>
              </w:rPr>
              <w:t xml:space="preserve"> is the reference encoder output space.</w:t>
            </w:r>
          </w:p>
          <w:p w14:paraId="277EE2DC" w14:textId="77777777" w:rsidR="003B2926" w:rsidRPr="00B656B0" w:rsidRDefault="003B2926" w:rsidP="003B2926">
            <w:pPr>
              <w:pStyle w:val="ListParagraph"/>
              <w:numPr>
                <w:ilvl w:val="4"/>
                <w:numId w:val="0"/>
              </w:numPr>
              <w:tabs>
                <w:tab w:val="num" w:pos="1134"/>
              </w:tabs>
              <w:overflowPunct/>
              <w:autoSpaceDE/>
              <w:autoSpaceDN/>
              <w:adjustRightInd/>
              <w:spacing w:after="0"/>
              <w:ind w:left="1134" w:hanging="312"/>
              <w:textAlignment w:val="auto"/>
              <w:rPr>
                <w:b/>
                <w:bCs/>
                <w:lang w:val="en-US" w:eastAsia="zh-TW"/>
              </w:rPr>
            </w:pPr>
            <w:r w:rsidRPr="00DE7101">
              <w:rPr>
                <w:b/>
                <w:bCs/>
                <w:highlight w:val="green"/>
                <w:lang w:val="en-US" w:eastAsia="zh-TW"/>
              </w:rPr>
              <w:t>RAN4 check if the decoders derived from the above procedure can satisfy test repeatability requirement, i.e., the loss function delta between two different decoders when connecting to the same encoder, is within a RAN4 agreed margin. If yes, we can conclude that option 4 (at least one sub-option) is feasible.</w:t>
            </w:r>
          </w:p>
          <w:p w14:paraId="49D1EA69" w14:textId="77777777" w:rsidR="003B2926" w:rsidRDefault="003B2926" w:rsidP="003B2926">
            <w:pPr>
              <w:rPr>
                <w:rFonts w:eastAsiaTheme="minorEastAsia"/>
                <w:b/>
                <w:bCs/>
                <w:lang w:val="en-US" w:eastAsia="zh-TW"/>
              </w:rPr>
            </w:pPr>
          </w:p>
          <w:p w14:paraId="151AABD8" w14:textId="77777777" w:rsidR="003B2926" w:rsidRPr="00E76267" w:rsidRDefault="003B2926" w:rsidP="003B2926">
            <w:pPr>
              <w:rPr>
                <w:rFonts w:eastAsiaTheme="minorEastAsia"/>
                <w:b/>
                <w:bCs/>
                <w:highlight w:val="green"/>
                <w:lang w:val="en-US" w:eastAsia="zh-TW"/>
              </w:rPr>
            </w:pPr>
            <w:r w:rsidRPr="00E76267">
              <w:rPr>
                <w:rFonts w:eastAsiaTheme="minorEastAsia" w:hint="eastAsia"/>
                <w:b/>
                <w:bCs/>
                <w:highlight w:val="green"/>
                <w:lang w:val="en-US" w:eastAsia="zh-TW"/>
              </w:rPr>
              <w:t xml:space="preserve">Proposal </w:t>
            </w:r>
            <w:r w:rsidRPr="00E76267">
              <w:rPr>
                <w:rFonts w:eastAsiaTheme="minorEastAsia"/>
                <w:b/>
                <w:bCs/>
                <w:highlight w:val="green"/>
                <w:lang w:val="en-US" w:eastAsia="zh-TW"/>
              </w:rPr>
              <w:t>5</w:t>
            </w:r>
            <w:r w:rsidRPr="00E76267">
              <w:rPr>
                <w:rFonts w:eastAsiaTheme="minorEastAsia" w:hint="eastAsia"/>
                <w:b/>
                <w:bCs/>
                <w:highlight w:val="green"/>
                <w:lang w:val="en-US" w:eastAsia="zh-TW"/>
              </w:rPr>
              <w:t xml:space="preserve">: </w:t>
            </w:r>
            <w:r w:rsidRPr="00E76267">
              <w:rPr>
                <w:rFonts w:eastAsiaTheme="minorEastAsia"/>
                <w:b/>
                <w:bCs/>
                <w:highlight w:val="green"/>
                <w:lang w:val="en-US" w:eastAsia="zh-TW"/>
              </w:rPr>
              <w:t>Next steps for feasibility study of option 4c</w:t>
            </w:r>
          </w:p>
          <w:p w14:paraId="3B3F2DF3" w14:textId="77777777" w:rsidR="003B2926" w:rsidRPr="00E76267" w:rsidRDefault="003B2926" w:rsidP="00F87EE7">
            <w:pPr>
              <w:pStyle w:val="ListParagraph"/>
              <w:numPr>
                <w:ilvl w:val="3"/>
                <w:numId w:val="19"/>
              </w:numPr>
              <w:overflowPunct/>
              <w:autoSpaceDE/>
              <w:autoSpaceDN/>
              <w:adjustRightInd/>
              <w:spacing w:after="0"/>
              <w:ind w:firstLineChars="0"/>
              <w:textAlignment w:val="auto"/>
              <w:rPr>
                <w:b/>
                <w:bCs/>
                <w:highlight w:val="green"/>
                <w:lang w:val="en-US" w:eastAsia="zh-TW"/>
              </w:rPr>
            </w:pPr>
            <w:r w:rsidRPr="00E76267">
              <w:rPr>
                <w:b/>
                <w:bCs/>
                <w:highlight w:val="green"/>
                <w:lang w:val="en-US" w:eastAsia="zh-TW"/>
              </w:rPr>
              <w:t xml:space="preserve">Use the encoder input part of the dataset from option 3 feasibility study, use </w:t>
            </w:r>
            <w:proofErr w:type="gramStart"/>
            <w:r w:rsidRPr="00E76267">
              <w:rPr>
                <w:b/>
                <w:bCs/>
                <w:highlight w:val="green"/>
                <w:lang w:val="en-US" w:eastAsia="zh-TW"/>
              </w:rPr>
              <w:t>principle</w:t>
            </w:r>
            <w:proofErr w:type="gramEnd"/>
            <w:r w:rsidRPr="00E76267">
              <w:rPr>
                <w:b/>
                <w:bCs/>
                <w:highlight w:val="green"/>
                <w:lang w:val="en-US" w:eastAsia="zh-TW"/>
              </w:rPr>
              <w:t xml:space="preserve"> component analysis to derive eigenvectors and eigenvalues of the encoder input dataset. </w:t>
            </w:r>
          </w:p>
          <w:p w14:paraId="01D28AC3" w14:textId="77777777" w:rsidR="003B2926" w:rsidRPr="00E76267" w:rsidRDefault="003B2926" w:rsidP="00F87EE7">
            <w:pPr>
              <w:pStyle w:val="ListParagraph"/>
              <w:numPr>
                <w:ilvl w:val="3"/>
                <w:numId w:val="19"/>
              </w:numPr>
              <w:overflowPunct/>
              <w:autoSpaceDE/>
              <w:autoSpaceDN/>
              <w:adjustRightInd/>
              <w:spacing w:after="0"/>
              <w:ind w:firstLineChars="0"/>
              <w:textAlignment w:val="auto"/>
              <w:rPr>
                <w:rFonts w:eastAsiaTheme="minorEastAsia"/>
                <w:b/>
                <w:bCs/>
                <w:highlight w:val="green"/>
                <w:lang w:val="en-US" w:eastAsia="zh-TW"/>
              </w:rPr>
            </w:pPr>
            <w:r w:rsidRPr="00E76267">
              <w:rPr>
                <w:b/>
                <w:bCs/>
                <w:highlight w:val="green"/>
                <w:lang w:val="en-US" w:eastAsia="zh-TW"/>
              </w:rPr>
              <w:t>RAN4 decides how many dominant eigenvectors, and the number of quantization bits for the coefficients of eigenvectors (sum to the number of bits in the latent message) to include in indexing procedure in proposal 3.</w:t>
            </w:r>
          </w:p>
          <w:p w14:paraId="05221942" w14:textId="77777777" w:rsidR="003B2926" w:rsidRPr="00E76267" w:rsidRDefault="003B2926" w:rsidP="00F87EE7">
            <w:pPr>
              <w:pStyle w:val="ListParagraph"/>
              <w:numPr>
                <w:ilvl w:val="3"/>
                <w:numId w:val="19"/>
              </w:numPr>
              <w:overflowPunct/>
              <w:autoSpaceDE/>
              <w:autoSpaceDN/>
              <w:adjustRightInd/>
              <w:spacing w:after="0"/>
              <w:ind w:firstLineChars="0"/>
              <w:textAlignment w:val="auto"/>
              <w:rPr>
                <w:rFonts w:eastAsiaTheme="minorEastAsia"/>
                <w:b/>
                <w:bCs/>
                <w:highlight w:val="green"/>
                <w:lang w:val="en-US" w:eastAsia="zh-TW"/>
              </w:rPr>
            </w:pPr>
            <w:r w:rsidRPr="00E76267">
              <w:rPr>
                <w:b/>
                <w:bCs/>
                <w:highlight w:val="green"/>
                <w:lang w:val="en-US" w:eastAsia="zh-TW"/>
              </w:rPr>
              <w:t>Companies propose any encoder-decoder pair, with the latent message reordering based on the procedures in proposal 3 and the dominant eigenvectors decided in step 1</w:t>
            </w:r>
          </w:p>
          <w:p w14:paraId="082FB839" w14:textId="77777777" w:rsidR="003B2926" w:rsidRPr="00E76267" w:rsidRDefault="003B2926" w:rsidP="00F87EE7">
            <w:pPr>
              <w:pStyle w:val="ListParagraph"/>
              <w:numPr>
                <w:ilvl w:val="3"/>
                <w:numId w:val="19"/>
              </w:numPr>
              <w:overflowPunct/>
              <w:autoSpaceDE/>
              <w:autoSpaceDN/>
              <w:adjustRightInd/>
              <w:spacing w:after="0"/>
              <w:ind w:firstLineChars="0"/>
              <w:textAlignment w:val="auto"/>
              <w:rPr>
                <w:rFonts w:eastAsiaTheme="minorEastAsia"/>
                <w:b/>
                <w:bCs/>
                <w:highlight w:val="green"/>
                <w:lang w:val="en-US" w:eastAsia="zh-TW"/>
              </w:rPr>
            </w:pPr>
            <w:r w:rsidRPr="00E76267">
              <w:rPr>
                <w:b/>
                <w:bCs/>
                <w:highlight w:val="green"/>
                <w:lang w:val="en-US" w:eastAsia="zh-TW"/>
              </w:rPr>
              <w:t>RAN4 check if the decoders derived from the above procedure can satisfy test repeatability requirement, i.e., the loss function delta between two different decoders when connecting to the same encoder (also following the latent message reordering procedure), is within a RAN4 agreed margin. If yes, we can conclude that option 4c is feasible.</w:t>
            </w:r>
          </w:p>
          <w:p w14:paraId="29BB1281" w14:textId="77777777" w:rsidR="003B2926" w:rsidRPr="00E76267" w:rsidRDefault="003B2926" w:rsidP="003B2926">
            <w:pPr>
              <w:pStyle w:val="ListParagraph"/>
              <w:ind w:left="1134" w:firstLine="402"/>
              <w:rPr>
                <w:b/>
                <w:bCs/>
                <w:highlight w:val="green"/>
                <w:lang w:val="en-US" w:eastAsia="zh-TW"/>
              </w:rPr>
            </w:pPr>
          </w:p>
          <w:p w14:paraId="08C1A51A" w14:textId="77777777" w:rsidR="003B2926" w:rsidRPr="00E76267" w:rsidRDefault="003B2926" w:rsidP="003B2926">
            <w:pPr>
              <w:rPr>
                <w:rFonts w:eastAsiaTheme="minorEastAsia"/>
                <w:b/>
                <w:bCs/>
                <w:highlight w:val="green"/>
                <w:lang w:val="en-US" w:eastAsia="zh-TW"/>
              </w:rPr>
            </w:pPr>
            <w:r w:rsidRPr="00E76267">
              <w:rPr>
                <w:rFonts w:eastAsiaTheme="minorEastAsia"/>
                <w:b/>
                <w:bCs/>
                <w:highlight w:val="green"/>
                <w:lang w:val="en-US" w:eastAsia="zh-TW"/>
              </w:rPr>
              <w:t>Proposal 6: The latent message reordering procedure is in the following:</w:t>
            </w:r>
          </w:p>
          <w:p w14:paraId="07E798E9" w14:textId="77777777" w:rsidR="003B2926" w:rsidRPr="00E76267" w:rsidRDefault="003B2926" w:rsidP="003B2926">
            <w:pPr>
              <w:rPr>
                <w:rFonts w:eastAsiaTheme="minorEastAsia"/>
                <w:b/>
                <w:bCs/>
                <w:highlight w:val="green"/>
                <w:lang w:val="en-US" w:eastAsia="zh-TW"/>
              </w:rPr>
            </w:pPr>
            <w:r w:rsidRPr="00E76267">
              <w:rPr>
                <w:rFonts w:eastAsiaTheme="minorEastAsia"/>
                <w:b/>
                <w:bCs/>
                <w:highlight w:val="green"/>
                <w:lang w:val="en-US" w:eastAsia="zh-TW"/>
              </w:rPr>
              <w:t xml:space="preserve">Step </w:t>
            </w:r>
            <w:r w:rsidRPr="00E76267">
              <w:rPr>
                <w:rFonts w:eastAsiaTheme="minorEastAsia" w:hint="eastAsia"/>
                <w:b/>
                <w:bCs/>
                <w:highlight w:val="green"/>
                <w:lang w:val="en-US" w:eastAsia="zh-TW"/>
              </w:rPr>
              <w:t>1</w:t>
            </w:r>
            <w:r w:rsidRPr="00E76267">
              <w:rPr>
                <w:rFonts w:eastAsiaTheme="minorEastAsia"/>
                <w:b/>
                <w:bCs/>
                <w:highlight w:val="green"/>
                <w:lang w:val="en-US" w:eastAsia="zh-TW"/>
              </w:rPr>
              <w:t xml:space="preserve">: Perform </w:t>
            </w:r>
            <w:proofErr w:type="gramStart"/>
            <w:r w:rsidRPr="00E76267">
              <w:rPr>
                <w:rFonts w:eastAsiaTheme="minorEastAsia"/>
                <w:b/>
                <w:bCs/>
                <w:highlight w:val="green"/>
                <w:lang w:val="en-US" w:eastAsia="zh-TW"/>
              </w:rPr>
              <w:t>principle</w:t>
            </w:r>
            <w:proofErr w:type="gramEnd"/>
            <w:r w:rsidRPr="00E76267">
              <w:rPr>
                <w:rFonts w:eastAsiaTheme="minorEastAsia"/>
                <w:b/>
                <w:bCs/>
                <w:highlight w:val="green"/>
                <w:lang w:val="en-US" w:eastAsia="zh-TW"/>
              </w:rPr>
              <w:t xml:space="preserve"> component analysis (PCA) on encoder input dataset, i.e., derive the SVD of the covariance matrix of the encoder input dataset. </w:t>
            </w:r>
          </w:p>
          <w:p w14:paraId="5AE1DA8A" w14:textId="77777777" w:rsidR="003B2926" w:rsidRPr="00E76267" w:rsidRDefault="003B2926" w:rsidP="003B2926">
            <w:pPr>
              <w:rPr>
                <w:rFonts w:eastAsiaTheme="minorEastAsia"/>
                <w:b/>
                <w:bCs/>
                <w:highlight w:val="green"/>
                <w:lang w:val="en-US" w:eastAsia="zh-TW"/>
              </w:rPr>
            </w:pPr>
            <w:r w:rsidRPr="00E76267">
              <w:rPr>
                <w:rFonts w:eastAsiaTheme="minorEastAsia"/>
                <w:b/>
                <w:bCs/>
                <w:highlight w:val="green"/>
                <w:lang w:val="en-US" w:eastAsia="zh-TW"/>
              </w:rPr>
              <w:t xml:space="preserve">Step 2: Select the eigenvectors corresponding to the </w:t>
            </w:r>
            <w:r w:rsidRPr="00E76267">
              <w:rPr>
                <w:rFonts w:eastAsiaTheme="minorEastAsia"/>
                <w:b/>
                <w:bCs/>
                <w:i/>
                <w:iCs/>
                <w:highlight w:val="green"/>
                <w:lang w:val="en-US" w:eastAsia="zh-TW"/>
              </w:rPr>
              <w:t>M</w:t>
            </w:r>
            <w:r w:rsidRPr="00E76267">
              <w:rPr>
                <w:rFonts w:eastAsiaTheme="minorEastAsia"/>
                <w:b/>
                <w:bCs/>
                <w:highlight w:val="green"/>
                <w:lang w:val="en-US" w:eastAsia="zh-TW"/>
              </w:rPr>
              <w:t xml:space="preserve"> largest eigenvalues as dominant eigenvectors.</w:t>
            </w:r>
          </w:p>
          <w:p w14:paraId="2589CD4E" w14:textId="77777777" w:rsidR="003B2926" w:rsidRPr="00E76267" w:rsidRDefault="003B2926" w:rsidP="003B2926">
            <w:pPr>
              <w:rPr>
                <w:rFonts w:eastAsiaTheme="minorEastAsia"/>
                <w:b/>
                <w:bCs/>
                <w:highlight w:val="green"/>
                <w:lang w:val="en-US" w:eastAsia="zh-TW"/>
              </w:rPr>
            </w:pPr>
            <w:r w:rsidRPr="00E76267">
              <w:rPr>
                <w:rFonts w:eastAsiaTheme="minorEastAsia"/>
                <w:b/>
                <w:bCs/>
                <w:highlight w:val="green"/>
                <w:lang w:val="en-US" w:eastAsia="zh-TW"/>
              </w:rPr>
              <w:t xml:space="preserve">Step 3: Derive the coefficients of each of the decoder output on the (incomplete) basis composed of the selected </w:t>
            </w:r>
            <w:r w:rsidRPr="00E76267">
              <w:rPr>
                <w:rFonts w:eastAsiaTheme="minorEastAsia"/>
                <w:b/>
                <w:bCs/>
                <w:i/>
                <w:iCs/>
                <w:highlight w:val="green"/>
                <w:lang w:val="en-US" w:eastAsia="zh-TW"/>
              </w:rPr>
              <w:t>M</w:t>
            </w:r>
            <w:r w:rsidRPr="00E76267">
              <w:rPr>
                <w:rFonts w:eastAsiaTheme="minorEastAsia"/>
                <w:b/>
                <w:bCs/>
                <w:highlight w:val="green"/>
                <w:lang w:val="en-US" w:eastAsia="zh-TW"/>
              </w:rPr>
              <w:t xml:space="preserve"> eigenvectors.</w:t>
            </w:r>
          </w:p>
          <w:p w14:paraId="3295F5C4" w14:textId="77777777" w:rsidR="003B2926" w:rsidRPr="00E76267" w:rsidRDefault="003B2926" w:rsidP="003B2926">
            <w:pPr>
              <w:rPr>
                <w:rFonts w:eastAsiaTheme="minorEastAsia"/>
                <w:b/>
                <w:bCs/>
                <w:highlight w:val="green"/>
                <w:lang w:val="en-US" w:eastAsia="zh-TW"/>
              </w:rPr>
            </w:pPr>
            <w:r w:rsidRPr="00E76267">
              <w:rPr>
                <w:rFonts w:eastAsiaTheme="minorEastAsia"/>
                <w:b/>
                <w:bCs/>
                <w:highlight w:val="green"/>
                <w:lang w:val="en-US" w:eastAsia="zh-TW"/>
              </w:rPr>
              <w:t xml:space="preserve">Step 4: Suppose the latent message length is </w:t>
            </w:r>
            <w:r w:rsidRPr="00E76267">
              <w:rPr>
                <w:rFonts w:eastAsiaTheme="minorEastAsia"/>
                <w:b/>
                <w:bCs/>
                <w:i/>
                <w:iCs/>
                <w:highlight w:val="green"/>
                <w:lang w:val="en-US" w:eastAsia="zh-TW"/>
              </w:rPr>
              <w:t>N</w:t>
            </w:r>
            <w:r w:rsidRPr="00E76267">
              <w:rPr>
                <w:rFonts w:eastAsiaTheme="minorEastAsia"/>
                <w:b/>
                <w:bCs/>
                <w:highlight w:val="green"/>
                <w:lang w:val="en-US" w:eastAsia="zh-TW"/>
              </w:rPr>
              <w:t xml:space="preserve">. Distribute the </w:t>
            </w:r>
            <w:r w:rsidRPr="00E76267">
              <w:rPr>
                <w:rFonts w:eastAsiaTheme="minorEastAsia"/>
                <w:b/>
                <w:bCs/>
                <w:i/>
                <w:iCs/>
                <w:highlight w:val="green"/>
                <w:lang w:val="en-US" w:eastAsia="zh-TW"/>
              </w:rPr>
              <w:t>N</w:t>
            </w:r>
            <w:r w:rsidRPr="00E76267">
              <w:rPr>
                <w:rFonts w:eastAsiaTheme="minorEastAsia"/>
                <w:b/>
                <w:bCs/>
                <w:highlight w:val="green"/>
                <w:lang w:val="en-US" w:eastAsia="zh-TW"/>
              </w:rPr>
              <w:t xml:space="preserve"> bits to represent the coefficients of the </w:t>
            </w:r>
            <w:r w:rsidRPr="00E76267">
              <w:rPr>
                <w:rFonts w:eastAsiaTheme="minorEastAsia"/>
                <w:b/>
                <w:bCs/>
                <w:i/>
                <w:iCs/>
                <w:highlight w:val="green"/>
                <w:lang w:val="en-US" w:eastAsia="zh-TW"/>
              </w:rPr>
              <w:t>M</w:t>
            </w:r>
            <w:r w:rsidRPr="00E76267">
              <w:rPr>
                <w:rFonts w:eastAsiaTheme="minorEastAsia"/>
                <w:b/>
                <w:bCs/>
                <w:highlight w:val="green"/>
                <w:lang w:val="en-US" w:eastAsia="zh-TW"/>
              </w:rPr>
              <w:t xml:space="preserve"> eigenvalues proportional to the magnitude of the corresponding eigenvalues. </w:t>
            </w:r>
          </w:p>
          <w:p w14:paraId="3E021E2B" w14:textId="77777777" w:rsidR="003B2926" w:rsidRPr="00E76267" w:rsidRDefault="003B2926" w:rsidP="003B2926">
            <w:pPr>
              <w:rPr>
                <w:rFonts w:eastAsiaTheme="minorEastAsia"/>
                <w:b/>
                <w:bCs/>
                <w:highlight w:val="green"/>
                <w:lang w:val="en-US" w:eastAsia="zh-TW"/>
              </w:rPr>
            </w:pPr>
            <w:r w:rsidRPr="00E76267">
              <w:rPr>
                <w:rFonts w:eastAsiaTheme="minorEastAsia"/>
                <w:b/>
                <w:bCs/>
                <w:highlight w:val="green"/>
                <w:lang w:val="en-US" w:eastAsia="zh-TW"/>
              </w:rPr>
              <w:t>Step 5: Quantize the coefficients to form the latent message corresponding to each decoder output. The mapping from the new latent message from these steps to the original latent message before reordering is added before decoder input. The mapping from the original encoder output to the new latent message from these latent messages is added to the encoder output.</w:t>
            </w:r>
          </w:p>
          <w:p w14:paraId="724C39C6" w14:textId="77777777" w:rsidR="003B2926" w:rsidRPr="00E76267" w:rsidRDefault="003B2926" w:rsidP="003B2926">
            <w:pPr>
              <w:rPr>
                <w:rFonts w:eastAsiaTheme="minorEastAsia"/>
                <w:b/>
                <w:bCs/>
                <w:highlight w:val="green"/>
                <w:lang w:val="en-US" w:eastAsia="zh-TW"/>
              </w:rPr>
            </w:pPr>
            <w:r w:rsidRPr="00E76267">
              <w:rPr>
                <w:rFonts w:eastAsiaTheme="minorEastAsia" w:hint="eastAsia"/>
                <w:b/>
                <w:bCs/>
                <w:highlight w:val="green"/>
                <w:lang w:val="en-US" w:eastAsia="zh-TW"/>
              </w:rPr>
              <w:t xml:space="preserve">Proposal </w:t>
            </w:r>
            <w:r w:rsidRPr="00E76267">
              <w:rPr>
                <w:rFonts w:eastAsiaTheme="minorEastAsia"/>
                <w:b/>
                <w:bCs/>
                <w:highlight w:val="green"/>
                <w:lang w:val="en-US" w:eastAsia="zh-TW"/>
              </w:rPr>
              <w:t>7</w:t>
            </w:r>
            <w:r w:rsidRPr="00E76267">
              <w:rPr>
                <w:rFonts w:eastAsiaTheme="minorEastAsia" w:hint="eastAsia"/>
                <w:b/>
                <w:bCs/>
                <w:highlight w:val="green"/>
                <w:lang w:val="en-US" w:eastAsia="zh-TW"/>
              </w:rPr>
              <w:t xml:space="preserve">: Additional margin to account for the mismatch </w:t>
            </w:r>
            <m:oMath>
              <m:d>
                <m:dPr>
                  <m:begChr m:val="‖"/>
                  <m:endChr m:val="‖"/>
                  <m:ctrlPr>
                    <w:rPr>
                      <w:rFonts w:ascii="Cambria Math" w:eastAsiaTheme="minorEastAsia" w:hAnsi="Cambria Math"/>
                      <w:b/>
                      <w:bCs/>
                      <w:i/>
                      <w:highlight w:val="green"/>
                      <w:lang w:val="en-US" w:eastAsia="zh-TW"/>
                    </w:rPr>
                  </m:ctrlPr>
                </m:dPr>
                <m:e>
                  <m:sSub>
                    <m:sSubPr>
                      <m:ctrlPr>
                        <w:rPr>
                          <w:rFonts w:ascii="Cambria Math" w:eastAsiaTheme="minorEastAsia" w:hAnsi="Cambria Math"/>
                          <w:b/>
                          <w:bCs/>
                          <w:i/>
                          <w:highlight w:val="green"/>
                          <w:lang w:val="en-US" w:eastAsia="zh-TW"/>
                        </w:rPr>
                      </m:ctrlPr>
                    </m:sSubPr>
                    <m:e>
                      <m:acc>
                        <m:accPr>
                          <m:ctrlPr>
                            <w:rPr>
                              <w:rFonts w:ascii="Cambria Math" w:eastAsiaTheme="minorEastAsia" w:hAnsi="Cambria Math"/>
                              <w:b/>
                              <w:bCs/>
                              <w:i/>
                              <w:highlight w:val="green"/>
                              <w:lang w:val="en-US" w:eastAsia="zh-TW"/>
                            </w:rPr>
                          </m:ctrlPr>
                        </m:accPr>
                        <m:e>
                          <m:r>
                            <m:rPr>
                              <m:sty m:val="bi"/>
                            </m:rPr>
                            <w:rPr>
                              <w:rFonts w:ascii="Cambria Math" w:eastAsiaTheme="minorEastAsia" w:hAnsi="Cambria Math"/>
                              <w:highlight w:val="green"/>
                              <w:lang w:val="en-US" w:eastAsia="zh-TW"/>
                            </w:rPr>
                            <m:t>x</m:t>
                          </m:r>
                        </m:e>
                      </m:acc>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(z)-</m:t>
                  </m:r>
                  <m:sSub>
                    <m:sSubPr>
                      <m:ctrlPr>
                        <w:rPr>
                          <w:rFonts w:ascii="Cambria Math" w:eastAsiaTheme="minorEastAsia" w:hAnsi="Cambria Math"/>
                          <w:b/>
                          <w:bCs/>
                          <w:i/>
                          <w:highlight w:val="green"/>
                          <w:lang w:val="en-US" w:eastAsia="zh-TW"/>
                        </w:rPr>
                      </m:ctrlPr>
                    </m:sSubPr>
                    <m:e>
                      <m:acc>
                        <m:accPr>
                          <m:ctrlPr>
                            <w:rPr>
                              <w:rFonts w:ascii="Cambria Math" w:eastAsiaTheme="minorEastAsia" w:hAnsi="Cambria Math"/>
                              <w:b/>
                              <w:bCs/>
                              <w:i/>
                              <w:highlight w:val="green"/>
                              <w:lang w:val="en-US" w:eastAsia="zh-TW"/>
                            </w:rPr>
                          </m:ctrlPr>
                        </m:accPr>
                        <m:e>
                          <m:r>
                            <m:rPr>
                              <m:sty m:val="bi"/>
                            </m:rPr>
                            <w:rPr>
                              <w:rFonts w:ascii="Cambria Math" w:eastAsiaTheme="minorEastAsia" w:hAnsi="Cambria Math"/>
                              <w:highlight w:val="green"/>
                              <w:lang w:val="en-US" w:eastAsia="zh-TW"/>
                            </w:rPr>
                            <m:t>x</m:t>
                          </m:r>
                        </m:e>
                      </m:acc>
                    </m:e>
                    <m:sub>
                      <m:r>
                        <m:rPr>
                          <m:sty m:val="bi"/>
                        </m:rPr>
                        <w:rPr>
                          <w:rFonts w:ascii="Cambria Math" w:eastAsiaTheme="minorEastAsia" w:hAnsi="Cambria Math"/>
                          <w:highlight w:val="green"/>
                          <w:lang w:val="en-US" w:eastAsia="zh-TW"/>
                        </w:rPr>
                        <m:t>test</m:t>
                      </m:r>
                    </m:sub>
                  </m:sSub>
                  <m:r>
                    <m:rPr>
                      <m:sty m:val="bi"/>
                    </m:rPr>
                    <w:rPr>
                      <w:rFonts w:ascii="Cambria Math" w:eastAsiaTheme="minorEastAsia" w:hAnsi="Cambria Math"/>
                      <w:highlight w:val="green"/>
                      <w:lang w:val="en-US" w:eastAsia="zh-TW"/>
                    </w:rPr>
                    <m:t>(z)</m:t>
                  </m:r>
                </m:e>
              </m:d>
              <m:r>
                <m:rPr>
                  <m:sty m:val="bi"/>
                </m:rPr>
                <w:rPr>
                  <w:rFonts w:ascii="Cambria Math" w:eastAsiaTheme="minorEastAsia" w:hAnsi="Cambria Math"/>
                  <w:highlight w:val="green"/>
                  <w:lang w:val="en-US" w:eastAsia="zh-TW"/>
                </w:rPr>
                <m:t>=</m:t>
              </m:r>
              <m:func>
                <m:funcPr>
                  <m:ctrlPr>
                    <w:rPr>
                      <w:rFonts w:ascii="Cambria Math" w:eastAsiaTheme="minorEastAsia" w:hAnsi="Cambria Math"/>
                      <w:b/>
                      <w:bCs/>
                      <w:i/>
                      <w:highlight w:val="green"/>
                      <w:lang w:val="en-US" w:eastAsia="zh-TW"/>
                    </w:rPr>
                  </m:ctrlPr>
                </m:funcPr>
                <m:fName>
                  <m:limLow>
                    <m:limLowPr>
                      <m:ctrlPr>
                        <w:rPr>
                          <w:rFonts w:ascii="Cambria Math" w:eastAsiaTheme="minorEastAsia" w:hAnsi="Cambria Math"/>
                          <w:b/>
                          <w:bCs/>
                          <w:i/>
                          <w:highlight w:val="green"/>
                          <w:lang w:val="en-US" w:eastAsia="zh-TW"/>
                        </w:rPr>
                      </m:ctrlPr>
                    </m:limLowPr>
                    <m:e>
                      <m:r>
                        <m:rPr>
                          <m:sty m:val="b"/>
                        </m:rPr>
                        <w:rPr>
                          <w:rFonts w:ascii="Cambria Math" w:hAnsi="Cambria Math"/>
                          <w:highlight w:val="green"/>
                        </w:rPr>
                        <m:t>min</m:t>
                      </m:r>
                    </m:e>
                    <m:lim>
                      <m:acc>
                        <m:accPr>
                          <m:ctrlPr>
                            <w:rPr>
                              <w:rFonts w:ascii="Cambria Math" w:eastAsiaTheme="minorEastAsia" w:hAnsi="Cambria Math"/>
                              <w:b/>
                              <w:bCs/>
                              <w:i/>
                              <w:highlight w:val="green"/>
                              <w:lang w:val="en-US" w:eastAsia="zh-TW"/>
                            </w:rPr>
                          </m:ctrlPr>
                        </m:accPr>
                        <m:e>
                          <m:r>
                            <m:rPr>
                              <m:sty m:val="bi"/>
                            </m:rPr>
                            <w:rPr>
                              <w:rFonts w:ascii="Cambria Math" w:eastAsiaTheme="minorEastAsia" w:hAnsi="Cambria Math"/>
                              <w:highlight w:val="green"/>
                              <w:lang w:val="en-US" w:eastAsia="zh-TW"/>
                            </w:rPr>
                            <m:t>x</m:t>
                          </m:r>
                        </m:e>
                      </m:acc>
                      <m:r>
                        <m:rPr>
                          <m:sty m:val="bi"/>
                        </m:rPr>
                        <w:rPr>
                          <w:rFonts w:ascii="Cambria Math" w:eastAsiaTheme="minorEastAsia" w:hAnsi="Cambria Math"/>
                          <w:highlight w:val="green"/>
                          <w:lang w:val="en-US" w:eastAsia="zh-TW"/>
                        </w:rPr>
                        <m:t>∈</m:t>
                      </m:r>
                      <m:sSub>
                        <m:sSubPr>
                          <m:ctrlPr>
                            <w:rPr>
                              <w:rFonts w:ascii="Cambria Math" w:eastAsiaTheme="minorEastAsia" w:hAnsi="Cambria Math"/>
                              <w:b/>
                              <w:bCs/>
                              <w:i/>
                              <w:highlight w:val="green"/>
                              <w:lang w:val="en-US" w:eastAsia="zh-TW"/>
                            </w:rPr>
                          </m:ctrlPr>
                        </m:sSubPr>
                        <m:e>
                          <m:acc>
                            <m:accPr>
                              <m:chr m:val="̅"/>
                              <m:ctrlPr>
                                <w:rPr>
                                  <w:rFonts w:ascii="Cambria Math" w:eastAsiaTheme="minorEastAsia" w:hAnsi="Cambria Math"/>
                                  <w:b/>
                                  <w:bCs/>
                                  <w:i/>
                                  <w:highlight w:val="green"/>
                                  <w:lang w:val="en-US" w:eastAsia="zh-TW"/>
                                </w:rPr>
                              </m:ctrlPr>
                            </m:accPr>
                            <m:e>
                              <m:r>
                                <m:rPr>
                                  <m:sty m:val="bi"/>
                                </m:rPr>
                                <w:rPr>
                                  <w:rFonts w:ascii="Cambria Math" w:eastAsiaTheme="minorEastAsia" w:hAnsi="Cambria Math"/>
                                  <w:highlight w:val="green"/>
                                  <w:lang w:val="en-US" w:eastAsia="zh-TW"/>
                                </w:rPr>
                                <m:t>X</m:t>
                              </m:r>
                            </m:e>
                          </m:acc>
                        </m:e>
                        <m:sub>
                          <m:r>
                            <m:rPr>
                              <m:sty m:val="bi"/>
                            </m:rPr>
                            <w:rPr>
                              <w:rFonts w:ascii="Cambria Math" w:eastAsiaTheme="minorEastAsia" w:hAnsi="Cambria Math"/>
                              <w:highlight w:val="green"/>
                              <w:lang w:val="en-US" w:eastAsia="zh-TW"/>
                            </w:rPr>
                            <m:t>test</m:t>
                          </m:r>
                        </m:sub>
                      </m:sSub>
                    </m:lim>
                  </m:limLow>
                </m:fName>
                <m:e>
                  <m:d>
                    <m:dPr>
                      <m:begChr m:val="‖"/>
                      <m:endChr m:val="‖"/>
                      <m:ctrlPr>
                        <w:rPr>
                          <w:rFonts w:ascii="Cambria Math" w:eastAsiaTheme="minorEastAsia" w:hAnsi="Cambria Math"/>
                          <w:b/>
                          <w:bCs/>
                          <w:i/>
                          <w:highlight w:val="green"/>
                          <w:lang w:val="en-US" w:eastAsia="zh-TW"/>
                        </w:rPr>
                      </m:ctrlPr>
                    </m:dPr>
                    <m:e>
                      <m:sSub>
                        <m:sSubPr>
                          <m:ctrlPr>
                            <w:rPr>
                              <w:rFonts w:ascii="Cambria Math" w:eastAsiaTheme="minorEastAsia" w:hAnsi="Cambria Math"/>
                              <w:b/>
                              <w:bCs/>
                              <w:i/>
                              <w:highlight w:val="green"/>
                              <w:lang w:val="en-US" w:eastAsia="zh-TW"/>
                            </w:rPr>
                          </m:ctrlPr>
                        </m:sSubPr>
                        <m:e>
                          <m:acc>
                            <m:accPr>
                              <m:ctrlPr>
                                <w:rPr>
                                  <w:rFonts w:ascii="Cambria Math" w:eastAsiaTheme="minorEastAsia" w:hAnsi="Cambria Math"/>
                                  <w:b/>
                                  <w:bCs/>
                                  <w:i/>
                                  <w:highlight w:val="green"/>
                                  <w:lang w:val="en-US" w:eastAsia="zh-TW"/>
                                </w:rPr>
                              </m:ctrlPr>
                            </m:accPr>
                            <m:e>
                              <m:r>
                                <m:rPr>
                                  <m:sty m:val="bi"/>
                                </m:rPr>
                                <w:rPr>
                                  <w:rFonts w:ascii="Cambria Math" w:eastAsiaTheme="minorEastAsia" w:hAnsi="Cambria Math"/>
                                  <w:highlight w:val="green"/>
                                  <w:lang w:val="en-US" w:eastAsia="zh-TW"/>
                                </w:rPr>
                                <m:t>x</m:t>
                              </m:r>
                            </m:e>
                          </m:acc>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(z)-</m:t>
                      </m:r>
                      <m:acc>
                        <m:accPr>
                          <m:ctrlPr>
                            <w:rPr>
                              <w:rFonts w:ascii="Cambria Math" w:eastAsiaTheme="minorEastAsia" w:hAnsi="Cambria Math"/>
                              <w:b/>
                              <w:bCs/>
                              <w:i/>
                              <w:highlight w:val="green"/>
                              <w:lang w:val="en-US" w:eastAsia="zh-TW"/>
                            </w:rPr>
                          </m:ctrlPr>
                        </m:accPr>
                        <m:e>
                          <m:r>
                            <m:rPr>
                              <m:sty m:val="bi"/>
                            </m:rPr>
                            <w:rPr>
                              <w:rFonts w:ascii="Cambria Math" w:eastAsiaTheme="minorEastAsia" w:hAnsi="Cambria Math"/>
                              <w:highlight w:val="green"/>
                              <w:lang w:val="en-US" w:eastAsia="zh-TW"/>
                            </w:rPr>
                            <m:t>x</m:t>
                          </m:r>
                        </m:e>
                      </m:acc>
                    </m:e>
                  </m:d>
                </m:e>
              </m:func>
            </m:oMath>
            <w:r w:rsidRPr="00E76267">
              <w:rPr>
                <w:rFonts w:eastAsiaTheme="minorEastAsia" w:hint="eastAsia"/>
                <w:b/>
                <w:bCs/>
                <w:highlight w:val="green"/>
                <w:lang w:val="en-US" w:eastAsia="zh-TW"/>
              </w:rPr>
              <w:t xml:space="preserve"> need to be considered when determining requirement.</w:t>
            </w:r>
          </w:p>
          <w:p w14:paraId="71515F2E" w14:textId="77777777" w:rsidR="003B2926" w:rsidRPr="00F63897" w:rsidRDefault="003B2926" w:rsidP="003B2926">
            <w:pPr>
              <w:spacing w:after="0"/>
              <w:rPr>
                <w:b/>
                <w:bCs/>
              </w:rPr>
            </w:pPr>
            <w:r w:rsidRPr="00E76267">
              <w:rPr>
                <w:b/>
                <w:bCs/>
                <w:highlight w:val="green"/>
              </w:rPr>
              <w:t xml:space="preserve">Proposal 8: Consider the test decoder selection criterion based on the agreed step, i.e., check whether performance alignment across contributing </w:t>
            </w:r>
            <w:r w:rsidRPr="00E76267">
              <w:rPr>
                <w:b/>
                <w:bCs/>
                <w:highlight w:val="green"/>
              </w:rPr>
              <w:lastRenderedPageBreak/>
              <w:t xml:space="preserve">companies’ “own encoder”, which may have different structures, can be achieved. </w:t>
            </w:r>
            <w:r w:rsidRPr="00E76267">
              <w:rPr>
                <w:b/>
                <w:bCs/>
                <w:highlight w:val="green"/>
              </w:rPr>
              <w:br/>
              <w:t>Therefore, companies can bring the test decoder proposal together with performance metrics achieved when connecting to different encoders with different structures, e.g., the structure options for test decoder discussion, but trained with the decoder input and output dataset from the proposed decoder.</w:t>
            </w:r>
          </w:p>
          <w:p w14:paraId="5C257FCC" w14:textId="77777777" w:rsidR="009751FE" w:rsidRPr="00805BE8" w:rsidRDefault="009751FE" w:rsidP="00045592">
            <w:pPr>
              <w:spacing w:before="120" w:after="120"/>
              <w:rPr>
                <w:rFonts w:asciiTheme="minorHAnsi" w:hAnsiTheme="minorHAnsi" w:cstheme="minorHAnsi"/>
              </w:rPr>
            </w:pPr>
          </w:p>
        </w:tc>
      </w:tr>
      <w:tr w:rsidR="009751FE" w14:paraId="0C703C58" w14:textId="77777777" w:rsidTr="00045592">
        <w:trPr>
          <w:trHeight w:val="468"/>
        </w:trPr>
        <w:tc>
          <w:tcPr>
            <w:tcW w:w="1648" w:type="dxa"/>
          </w:tcPr>
          <w:p w14:paraId="3391977A" w14:textId="64E6833E" w:rsidR="009751FE" w:rsidRPr="00805BE8" w:rsidRDefault="00F66A48" w:rsidP="00045592">
            <w:pPr>
              <w:spacing w:before="120" w:after="120"/>
              <w:rPr>
                <w:rFonts w:asciiTheme="minorHAnsi" w:hAnsiTheme="minorHAnsi" w:cstheme="minorHAnsi"/>
              </w:rPr>
            </w:pPr>
            <w:r>
              <w:rPr>
                <w:rFonts w:asciiTheme="minorHAnsi" w:hAnsiTheme="minorHAnsi" w:cstheme="minorHAnsi"/>
              </w:rPr>
              <w:lastRenderedPageBreak/>
              <w:t>R4-2503271</w:t>
            </w:r>
          </w:p>
        </w:tc>
        <w:tc>
          <w:tcPr>
            <w:tcW w:w="1437" w:type="dxa"/>
          </w:tcPr>
          <w:p w14:paraId="736CF151" w14:textId="084AC8F4" w:rsidR="009751FE" w:rsidRPr="00805BE8" w:rsidRDefault="00F66A48" w:rsidP="00045592">
            <w:pPr>
              <w:spacing w:before="120" w:after="120"/>
              <w:rPr>
                <w:rFonts w:asciiTheme="minorHAnsi" w:hAnsiTheme="minorHAnsi" w:cstheme="minorHAnsi"/>
              </w:rPr>
            </w:pPr>
            <w:proofErr w:type="spellStart"/>
            <w:r>
              <w:rPr>
                <w:rFonts w:asciiTheme="minorHAnsi" w:hAnsiTheme="minorHAnsi" w:cstheme="minorHAnsi"/>
              </w:rPr>
              <w:t>Mediatek</w:t>
            </w:r>
            <w:proofErr w:type="spellEnd"/>
          </w:p>
        </w:tc>
        <w:tc>
          <w:tcPr>
            <w:tcW w:w="6772" w:type="dxa"/>
          </w:tcPr>
          <w:p w14:paraId="380BEC58" w14:textId="77777777" w:rsidR="00727377" w:rsidRDefault="00727377" w:rsidP="00727377">
            <w:pPr>
              <w:spacing w:beforeLines="50" w:before="120" w:afterLines="50" w:after="120"/>
              <w:jc w:val="both"/>
              <w:rPr>
                <w:rFonts w:eastAsiaTheme="minorEastAsia"/>
                <w:b/>
                <w:bCs/>
                <w:lang w:eastAsia="zh-TW"/>
              </w:rPr>
            </w:pPr>
            <w:r w:rsidRPr="00321438">
              <w:rPr>
                <w:rFonts w:eastAsiaTheme="minorEastAsia"/>
                <w:b/>
                <w:bCs/>
                <w:highlight w:val="green"/>
                <w:lang w:eastAsia="zh-TW"/>
              </w:rPr>
              <w:t>Observation #1: Option 3 Track 1 SGCS results with frozen pretrained decoders using companies own datasets can in most cases closely match reference SGCS results where Encoder and Decoder are trained together (Reference).</w:t>
            </w:r>
          </w:p>
          <w:p w14:paraId="3C76AC2F" w14:textId="77777777" w:rsidR="00727377" w:rsidRPr="00745F01" w:rsidRDefault="00727377" w:rsidP="00727377">
            <w:pPr>
              <w:spacing w:beforeLines="50" w:before="120" w:afterLines="50" w:after="120"/>
              <w:jc w:val="both"/>
              <w:rPr>
                <w:rFonts w:eastAsiaTheme="minorEastAsia"/>
                <w:b/>
                <w:bCs/>
                <w:highlight w:val="green"/>
                <w:lang w:eastAsia="zh-TW"/>
              </w:rPr>
            </w:pPr>
            <w:r w:rsidRPr="00745F01">
              <w:rPr>
                <w:rFonts w:eastAsiaTheme="minorEastAsia"/>
                <w:b/>
                <w:bCs/>
                <w:highlight w:val="green"/>
                <w:lang w:eastAsia="zh-TW"/>
              </w:rPr>
              <w:t>Observation #2: Dataset can have an impact on SGCS results for some shared frozen pretrained decoder models.</w:t>
            </w:r>
          </w:p>
          <w:p w14:paraId="2FB8541A" w14:textId="77777777" w:rsidR="00727377" w:rsidRDefault="00727377" w:rsidP="00727377">
            <w:pPr>
              <w:spacing w:beforeLines="50" w:before="120" w:afterLines="50" w:after="120"/>
              <w:jc w:val="both"/>
              <w:rPr>
                <w:rFonts w:eastAsiaTheme="minorEastAsia"/>
                <w:b/>
                <w:bCs/>
                <w:lang w:eastAsia="zh-TW"/>
              </w:rPr>
            </w:pPr>
            <w:r w:rsidRPr="00745F01">
              <w:rPr>
                <w:rFonts w:eastAsiaTheme="minorEastAsia"/>
                <w:b/>
                <w:bCs/>
                <w:highlight w:val="green"/>
                <w:lang w:eastAsia="zh-TW"/>
              </w:rPr>
              <w:t>Observation #3: Option 3 Track 2 SGCS results with frozen pretrained decoder (trained with mixed dataset) using own or mixed dataset can in most cases closely match reference SGCS results where Encoder and Decoder are trained together (Reference).</w:t>
            </w:r>
          </w:p>
          <w:p w14:paraId="4D7F38CB" w14:textId="77777777" w:rsidR="00727377" w:rsidRPr="00200BC4" w:rsidRDefault="00727377" w:rsidP="00727377">
            <w:pPr>
              <w:spacing w:beforeLines="50" w:before="120" w:afterLines="50" w:after="120"/>
              <w:jc w:val="both"/>
              <w:rPr>
                <w:rFonts w:eastAsiaTheme="minorEastAsia"/>
                <w:b/>
                <w:bCs/>
                <w:highlight w:val="green"/>
                <w:lang w:eastAsia="zh-TW"/>
              </w:rPr>
            </w:pPr>
            <w:r w:rsidRPr="00200BC4">
              <w:rPr>
                <w:rFonts w:eastAsiaTheme="minorEastAsia"/>
                <w:b/>
                <w:bCs/>
                <w:highlight w:val="green"/>
                <w:lang w:eastAsia="zh-TW"/>
              </w:rPr>
              <w:t>Observation #4: Option 3 Track 2 SGCS results with frozen pretrained decoder (trained with mixed dataset) using own or mixed dataset can be poor in unquantized training where we suspect convergence issue with agreed hyperparameters.</w:t>
            </w:r>
          </w:p>
          <w:p w14:paraId="24B2AB4D" w14:textId="77777777" w:rsidR="00727377" w:rsidRPr="00200BC4" w:rsidRDefault="00727377" w:rsidP="00727377">
            <w:pPr>
              <w:spacing w:beforeLines="50" w:before="120" w:afterLines="50" w:after="120"/>
              <w:jc w:val="both"/>
              <w:rPr>
                <w:rFonts w:eastAsiaTheme="minorEastAsia"/>
                <w:b/>
                <w:bCs/>
                <w:highlight w:val="green"/>
                <w:lang w:eastAsia="zh-TW"/>
              </w:rPr>
            </w:pPr>
            <w:r w:rsidRPr="00200BC4">
              <w:rPr>
                <w:rFonts w:eastAsiaTheme="minorEastAsia"/>
                <w:b/>
                <w:bCs/>
                <w:highlight w:val="green"/>
                <w:lang w:eastAsia="zh-TW"/>
              </w:rPr>
              <w:t>Observation #5: Option 4a SGCS results with using labelled dataset can closely match reference SGCS results where Encoder and Decoder are trained together (Reference).</w:t>
            </w:r>
          </w:p>
          <w:p w14:paraId="75625D7F" w14:textId="77777777" w:rsidR="00727377" w:rsidRDefault="00727377" w:rsidP="00727377">
            <w:pPr>
              <w:spacing w:beforeLines="50" w:before="120" w:afterLines="50" w:after="120"/>
              <w:jc w:val="both"/>
              <w:rPr>
                <w:rFonts w:eastAsiaTheme="minorEastAsia"/>
                <w:b/>
                <w:bCs/>
                <w:lang w:eastAsia="zh-TW"/>
              </w:rPr>
            </w:pPr>
            <w:r w:rsidRPr="00200BC4">
              <w:rPr>
                <w:rFonts w:eastAsiaTheme="minorEastAsia"/>
                <w:b/>
                <w:bCs/>
                <w:highlight w:val="green"/>
                <w:lang w:eastAsia="zh-TW"/>
              </w:rPr>
              <w:t>Observation #6: Option 4a SGCS results with frozen pretrained decoder from previous step can in most cases closely match reference SGCS results where Encoder and Decoder are trained together (Reference).</w:t>
            </w:r>
          </w:p>
          <w:p w14:paraId="59A9B7A3" w14:textId="77777777" w:rsidR="00727377" w:rsidRDefault="00727377" w:rsidP="00727377">
            <w:pPr>
              <w:spacing w:beforeLines="50" w:before="120" w:afterLines="50" w:after="120"/>
              <w:jc w:val="both"/>
              <w:rPr>
                <w:rFonts w:eastAsiaTheme="minorEastAsia"/>
                <w:b/>
                <w:bCs/>
                <w:lang w:eastAsia="zh-TW"/>
              </w:rPr>
            </w:pPr>
            <w:r w:rsidRPr="00200BC4">
              <w:rPr>
                <w:rFonts w:eastAsiaTheme="minorEastAsia"/>
                <w:b/>
                <w:bCs/>
                <w:highlight w:val="green"/>
                <w:lang w:eastAsia="zh-TW"/>
              </w:rPr>
              <w:t>Observation #7: Option 4a SGCS results with frozen pretrained decoder from previous step can be poor in unquantized training where we suspect convergence issue with agreed hyperparameters.</w:t>
            </w:r>
          </w:p>
          <w:p w14:paraId="3572B400" w14:textId="77777777" w:rsidR="009751FE" w:rsidRPr="00805BE8" w:rsidRDefault="009751FE" w:rsidP="00045592">
            <w:pPr>
              <w:spacing w:before="120" w:after="120"/>
              <w:rPr>
                <w:rFonts w:asciiTheme="minorHAnsi" w:hAnsiTheme="minorHAnsi" w:cstheme="minorHAnsi"/>
              </w:rPr>
            </w:pPr>
          </w:p>
        </w:tc>
      </w:tr>
      <w:tr w:rsidR="009751FE" w14:paraId="7F811694" w14:textId="77777777" w:rsidTr="00045592">
        <w:trPr>
          <w:trHeight w:val="468"/>
        </w:trPr>
        <w:tc>
          <w:tcPr>
            <w:tcW w:w="1648" w:type="dxa"/>
          </w:tcPr>
          <w:p w14:paraId="3AA778D9" w14:textId="0ED46E1E" w:rsidR="009751FE" w:rsidRPr="00805BE8" w:rsidRDefault="0078109A" w:rsidP="00045592">
            <w:pPr>
              <w:spacing w:before="120" w:after="120"/>
              <w:rPr>
                <w:rFonts w:asciiTheme="minorHAnsi" w:hAnsiTheme="minorHAnsi" w:cstheme="minorHAnsi"/>
              </w:rPr>
            </w:pPr>
            <w:r>
              <w:rPr>
                <w:rFonts w:asciiTheme="minorHAnsi" w:hAnsiTheme="minorHAnsi" w:cstheme="minorHAnsi"/>
              </w:rPr>
              <w:t>R4-2503410</w:t>
            </w:r>
          </w:p>
        </w:tc>
        <w:tc>
          <w:tcPr>
            <w:tcW w:w="1437" w:type="dxa"/>
          </w:tcPr>
          <w:p w14:paraId="45D3DEEB" w14:textId="6663D9B6" w:rsidR="009751FE" w:rsidRPr="00805BE8" w:rsidRDefault="0078109A" w:rsidP="00045592">
            <w:pPr>
              <w:spacing w:before="120" w:after="120"/>
              <w:rPr>
                <w:rFonts w:asciiTheme="minorHAnsi" w:hAnsiTheme="minorHAnsi" w:cstheme="minorHAnsi"/>
              </w:rPr>
            </w:pPr>
            <w:r>
              <w:rPr>
                <w:rFonts w:asciiTheme="minorHAnsi" w:hAnsiTheme="minorHAnsi" w:cstheme="minorHAnsi"/>
              </w:rPr>
              <w:t>CATT</w:t>
            </w:r>
          </w:p>
        </w:tc>
        <w:tc>
          <w:tcPr>
            <w:tcW w:w="6772" w:type="dxa"/>
          </w:tcPr>
          <w:p w14:paraId="1FA419AC" w14:textId="77777777" w:rsidR="0078109A" w:rsidRPr="007B4D95" w:rsidRDefault="0078109A" w:rsidP="0078109A">
            <w:pPr>
              <w:spacing w:beforeLines="50" w:before="120" w:after="120"/>
              <w:jc w:val="both"/>
              <w:rPr>
                <w:rFonts w:eastAsiaTheme="minorEastAsia"/>
                <w:b/>
                <w:highlight w:val="green"/>
                <w:lang w:val="en-US" w:eastAsia="zh-CN"/>
              </w:rPr>
            </w:pPr>
            <w:r w:rsidRPr="007B4D95">
              <w:rPr>
                <w:rFonts w:eastAsiaTheme="minorEastAsia" w:hint="eastAsia"/>
                <w:b/>
                <w:highlight w:val="green"/>
                <w:lang w:val="en-US" w:eastAsia="zh-CN"/>
              </w:rPr>
              <w:t xml:space="preserve">Observation 1: In Option 3 track 1, SGCS spans from 0.6868 to 0.7246 for un-quantized model and from 0.6557 to 0.7013 for quantized model. </w:t>
            </w:r>
          </w:p>
          <w:p w14:paraId="7579AD4E" w14:textId="77777777" w:rsidR="0078109A" w:rsidRPr="007B4D95" w:rsidRDefault="0078109A" w:rsidP="0078109A">
            <w:pPr>
              <w:spacing w:beforeLines="50" w:before="120" w:after="120"/>
              <w:jc w:val="both"/>
              <w:rPr>
                <w:rFonts w:eastAsiaTheme="minorEastAsia"/>
                <w:b/>
                <w:highlight w:val="green"/>
                <w:lang w:val="en-US" w:eastAsia="zh-CN"/>
              </w:rPr>
            </w:pPr>
            <w:r w:rsidRPr="007B4D95">
              <w:rPr>
                <w:rFonts w:eastAsiaTheme="minorEastAsia" w:hint="eastAsia"/>
                <w:b/>
                <w:highlight w:val="green"/>
                <w:lang w:val="en-US" w:eastAsia="zh-CN"/>
              </w:rPr>
              <w:t xml:space="preserve">Observation 2: Option 3 track 1 is feasible when characteristic of training datasets and test datasets are aligned. </w:t>
            </w:r>
          </w:p>
          <w:p w14:paraId="57FA70A9" w14:textId="77777777" w:rsidR="0078109A" w:rsidRPr="007B4D95" w:rsidRDefault="0078109A" w:rsidP="0078109A">
            <w:pPr>
              <w:spacing w:beforeLines="50" w:before="120" w:after="120"/>
              <w:jc w:val="both"/>
              <w:rPr>
                <w:rFonts w:eastAsiaTheme="minorEastAsia"/>
                <w:b/>
                <w:highlight w:val="green"/>
                <w:lang w:val="en-US" w:eastAsia="zh-CN"/>
              </w:rPr>
            </w:pPr>
            <w:r w:rsidRPr="007B4D95">
              <w:rPr>
                <w:rFonts w:eastAsiaTheme="minorEastAsia" w:hint="eastAsia"/>
                <w:b/>
                <w:highlight w:val="green"/>
                <w:lang w:val="en-US" w:eastAsia="zh-CN"/>
              </w:rPr>
              <w:t xml:space="preserve">Observation 3: In Option 3 track 2, SGCS is 0.7206 for un-quantized model and 0.713 for quantized model. </w:t>
            </w:r>
          </w:p>
          <w:p w14:paraId="3DC0EFD1" w14:textId="77777777" w:rsidR="0078109A" w:rsidRPr="007B4D95" w:rsidRDefault="0078109A" w:rsidP="0078109A">
            <w:pPr>
              <w:spacing w:beforeLines="50" w:before="120" w:after="120"/>
              <w:jc w:val="both"/>
              <w:rPr>
                <w:rFonts w:eastAsiaTheme="minorEastAsia"/>
                <w:b/>
                <w:highlight w:val="green"/>
                <w:lang w:val="en-US" w:eastAsia="zh-CN"/>
              </w:rPr>
            </w:pPr>
            <w:r w:rsidRPr="007B4D95">
              <w:rPr>
                <w:rFonts w:eastAsiaTheme="minorEastAsia" w:hint="eastAsia"/>
                <w:b/>
                <w:highlight w:val="green"/>
                <w:lang w:val="en-US" w:eastAsia="zh-CN"/>
              </w:rPr>
              <w:t xml:space="preserve">Observation 4: CNN encoders with different number of </w:t>
            </w:r>
            <w:proofErr w:type="spellStart"/>
            <w:r w:rsidRPr="007B4D95">
              <w:rPr>
                <w:rFonts w:eastAsiaTheme="minorEastAsia" w:hint="eastAsia"/>
                <w:b/>
                <w:highlight w:val="green"/>
                <w:lang w:val="en-US" w:eastAsia="zh-CN"/>
              </w:rPr>
              <w:t>ResNet</w:t>
            </w:r>
            <w:proofErr w:type="spellEnd"/>
            <w:r w:rsidRPr="007B4D95">
              <w:rPr>
                <w:rFonts w:eastAsiaTheme="minorEastAsia" w:hint="eastAsia"/>
                <w:b/>
                <w:highlight w:val="green"/>
                <w:lang w:val="en-US" w:eastAsia="zh-CN"/>
              </w:rPr>
              <w:t xml:space="preserve"> blocks have slightly </w:t>
            </w:r>
            <w:r w:rsidRPr="007B4D95">
              <w:rPr>
                <w:rFonts w:eastAsiaTheme="minorEastAsia"/>
                <w:b/>
                <w:highlight w:val="green"/>
                <w:lang w:val="en-US" w:eastAsia="zh-CN"/>
              </w:rPr>
              <w:t>different</w:t>
            </w:r>
            <w:r w:rsidRPr="007B4D95">
              <w:rPr>
                <w:rFonts w:eastAsiaTheme="minorEastAsia" w:hint="eastAsia"/>
                <w:b/>
                <w:highlight w:val="green"/>
                <w:lang w:val="en-US" w:eastAsia="zh-CN"/>
              </w:rPr>
              <w:t xml:space="preserve"> SGCS. </w:t>
            </w:r>
          </w:p>
          <w:p w14:paraId="2DBCF866" w14:textId="77777777" w:rsidR="0078109A" w:rsidRPr="007B4D95" w:rsidRDefault="0078109A" w:rsidP="0078109A">
            <w:pPr>
              <w:spacing w:beforeLines="50" w:before="120" w:after="120"/>
              <w:jc w:val="both"/>
              <w:rPr>
                <w:rFonts w:eastAsiaTheme="minorEastAsia"/>
                <w:b/>
                <w:highlight w:val="green"/>
                <w:lang w:val="en-US" w:eastAsia="zh-CN"/>
              </w:rPr>
            </w:pPr>
            <w:r w:rsidRPr="007B4D95">
              <w:rPr>
                <w:rFonts w:eastAsiaTheme="minorEastAsia" w:hint="eastAsia"/>
                <w:b/>
                <w:highlight w:val="green"/>
                <w:lang w:val="en-US" w:eastAsia="zh-CN"/>
              </w:rPr>
              <w:t xml:space="preserve">Observation 5: Option 4a and 4b will be </w:t>
            </w:r>
            <w:r w:rsidRPr="007B4D95">
              <w:rPr>
                <w:rFonts w:eastAsiaTheme="minorEastAsia"/>
                <w:b/>
                <w:highlight w:val="green"/>
                <w:lang w:val="en-US" w:eastAsia="zh-CN"/>
              </w:rPr>
              <w:t>essentially</w:t>
            </w:r>
            <w:r w:rsidRPr="007B4D95">
              <w:rPr>
                <w:rFonts w:eastAsiaTheme="minorEastAsia" w:hint="eastAsia"/>
                <w:b/>
                <w:highlight w:val="green"/>
                <w:lang w:val="en-US" w:eastAsia="zh-CN"/>
              </w:rPr>
              <w:t xml:space="preserve"> the same, i.e., </w:t>
            </w:r>
            <w:r w:rsidRPr="007B4D95">
              <w:rPr>
                <w:rFonts w:eastAsiaTheme="minorEastAsia"/>
                <w:b/>
                <w:highlight w:val="green"/>
                <w:lang w:val="en-US" w:eastAsia="zh-CN"/>
              </w:rPr>
              <w:t>equivalent to</w:t>
            </w:r>
            <w:r w:rsidRPr="007B4D95">
              <w:rPr>
                <w:rFonts w:eastAsiaTheme="minorEastAsia" w:hint="eastAsia"/>
                <w:b/>
                <w:highlight w:val="green"/>
                <w:lang w:val="en-US" w:eastAsia="zh-CN"/>
              </w:rPr>
              <w:t xml:space="preserve"> Option 4a, if mixed dataset is used to train own decoder in Option 4b and own encoder in both options. </w:t>
            </w:r>
          </w:p>
          <w:p w14:paraId="459221DE" w14:textId="77777777" w:rsidR="0078109A" w:rsidRPr="007B4D95" w:rsidRDefault="0078109A" w:rsidP="0078109A">
            <w:pPr>
              <w:spacing w:beforeLines="50" w:before="120" w:after="120"/>
              <w:jc w:val="both"/>
              <w:rPr>
                <w:rFonts w:eastAsiaTheme="minorEastAsia"/>
                <w:b/>
                <w:highlight w:val="green"/>
                <w:lang w:val="en-US" w:eastAsia="zh-CN"/>
              </w:rPr>
            </w:pPr>
            <w:r w:rsidRPr="007B4D95">
              <w:rPr>
                <w:rFonts w:eastAsiaTheme="minorEastAsia" w:hint="eastAsia"/>
                <w:b/>
                <w:highlight w:val="green"/>
                <w:lang w:val="en-US" w:eastAsia="zh-CN"/>
              </w:rPr>
              <w:t xml:space="preserve">Observation 6: In Option 4a, SGCS is 0.7411 for un-quantized model and 0.6939 for quantized model when the mixed dataset is used; 0.7265 and 0.6722 respectively when own dataset is used. </w:t>
            </w:r>
          </w:p>
          <w:p w14:paraId="122A2010" w14:textId="77777777" w:rsidR="0078109A" w:rsidRPr="007B4D95" w:rsidRDefault="0078109A" w:rsidP="0078109A">
            <w:pPr>
              <w:widowControl w:val="0"/>
              <w:snapToGrid w:val="0"/>
              <w:spacing w:beforeLines="50" w:before="120" w:afterLines="50" w:after="120"/>
              <w:jc w:val="both"/>
              <w:rPr>
                <w:rFonts w:eastAsiaTheme="minorEastAsia"/>
                <w:b/>
                <w:highlight w:val="green"/>
                <w:lang w:val="en-US" w:eastAsia="zh-CN"/>
              </w:rPr>
            </w:pPr>
            <w:r w:rsidRPr="007B4D95">
              <w:rPr>
                <w:rFonts w:eastAsiaTheme="minorEastAsia" w:hint="eastAsia"/>
                <w:b/>
                <w:highlight w:val="green"/>
                <w:lang w:val="en-US" w:eastAsia="zh-CN"/>
              </w:rPr>
              <w:lastRenderedPageBreak/>
              <w:t>Observation 7: Compared with SGCS with the mixed dataset used to own encoder, a performance degradation, around 2%, is observed when own dataset is used.</w:t>
            </w:r>
          </w:p>
          <w:p w14:paraId="751CB431" w14:textId="77777777" w:rsidR="0078109A" w:rsidRPr="007B4D95" w:rsidRDefault="0078109A" w:rsidP="0078109A">
            <w:pPr>
              <w:spacing w:beforeLines="50" w:before="120" w:after="120"/>
              <w:jc w:val="both"/>
              <w:rPr>
                <w:rFonts w:eastAsiaTheme="minorEastAsia"/>
                <w:highlight w:val="green"/>
                <w:lang w:val="en-US" w:eastAsia="zh-CN"/>
              </w:rPr>
            </w:pPr>
            <w:r w:rsidRPr="007B4D95">
              <w:rPr>
                <w:rFonts w:eastAsiaTheme="minorEastAsia" w:hint="eastAsia"/>
                <w:b/>
                <w:highlight w:val="green"/>
                <w:lang w:val="en-US" w:eastAsia="zh-CN"/>
              </w:rPr>
              <w:t xml:space="preserve">Observation 8: In Option 4b, SGCS is 0.749 for un-quantized model and 0.6841 for quantized model when own dataset is used. </w:t>
            </w:r>
          </w:p>
          <w:p w14:paraId="6939A659" w14:textId="77777777" w:rsidR="0078109A" w:rsidRDefault="0078109A" w:rsidP="0078109A">
            <w:pPr>
              <w:widowControl w:val="0"/>
              <w:snapToGrid w:val="0"/>
              <w:spacing w:beforeLines="50" w:before="120" w:afterLines="50" w:after="120"/>
              <w:jc w:val="both"/>
              <w:rPr>
                <w:rFonts w:eastAsiaTheme="minorEastAsia"/>
                <w:b/>
                <w:lang w:val="en-US" w:eastAsia="zh-CN"/>
              </w:rPr>
            </w:pPr>
            <w:r w:rsidRPr="007B4D95">
              <w:rPr>
                <w:rFonts w:eastAsiaTheme="minorEastAsia" w:hint="eastAsia"/>
                <w:b/>
                <w:highlight w:val="green"/>
                <w:lang w:val="en-US" w:eastAsia="zh-CN"/>
              </w:rPr>
              <w:t>Proposal 1: Use own dataset to train own decoder and own encoder in Option 4b.</w:t>
            </w:r>
          </w:p>
          <w:p w14:paraId="63AF898F" w14:textId="77777777" w:rsidR="0078109A" w:rsidRPr="00CF30B2" w:rsidRDefault="0078109A" w:rsidP="0078109A">
            <w:pPr>
              <w:spacing w:beforeLines="50" w:before="120" w:after="120"/>
              <w:jc w:val="both"/>
              <w:rPr>
                <w:rFonts w:eastAsiaTheme="minorEastAsia"/>
                <w:b/>
                <w:lang w:val="en-US" w:eastAsia="zh-CN"/>
              </w:rPr>
            </w:pPr>
            <w:r w:rsidRPr="001C362B">
              <w:rPr>
                <w:rFonts w:eastAsiaTheme="minorEastAsia" w:hint="eastAsia"/>
                <w:b/>
                <w:highlight w:val="green"/>
                <w:lang w:val="en-US" w:eastAsia="zh-CN"/>
              </w:rPr>
              <w:t>Proposal 2: In Option 3, the encoder corresponding to the test decoder is selected as reference encoder.</w:t>
            </w:r>
            <w:r>
              <w:rPr>
                <w:rFonts w:eastAsiaTheme="minorEastAsia" w:hint="eastAsia"/>
                <w:b/>
                <w:lang w:val="en-US" w:eastAsia="zh-CN"/>
              </w:rPr>
              <w:t xml:space="preserve"> </w:t>
            </w:r>
          </w:p>
          <w:p w14:paraId="603D1BFF" w14:textId="77777777" w:rsidR="0078109A" w:rsidRDefault="0078109A" w:rsidP="0078109A">
            <w:pPr>
              <w:widowControl w:val="0"/>
              <w:snapToGrid w:val="0"/>
              <w:spacing w:beforeLines="50" w:before="120" w:afterLines="50" w:after="120"/>
              <w:jc w:val="both"/>
              <w:rPr>
                <w:rFonts w:eastAsiaTheme="minorEastAsia"/>
                <w:b/>
                <w:lang w:val="en-US" w:eastAsia="zh-CN"/>
              </w:rPr>
            </w:pPr>
            <w:r w:rsidRPr="001C362B">
              <w:rPr>
                <w:rFonts w:eastAsiaTheme="minorEastAsia" w:hint="eastAsia"/>
                <w:b/>
                <w:highlight w:val="green"/>
                <w:lang w:val="en-US" w:eastAsia="zh-CN"/>
              </w:rPr>
              <w:t xml:space="preserve">Proposal 3: FFS where to capture the reference encoder when defining </w:t>
            </w:r>
            <w:r w:rsidRPr="001C362B">
              <w:rPr>
                <w:rFonts w:eastAsiaTheme="minorEastAsia"/>
                <w:b/>
                <w:highlight w:val="green"/>
                <w:lang w:val="en-US" w:eastAsia="zh-CN"/>
              </w:rPr>
              <w:t>performance</w:t>
            </w:r>
            <w:r w:rsidRPr="001C362B">
              <w:rPr>
                <w:rFonts w:eastAsiaTheme="minorEastAsia" w:hint="eastAsia"/>
                <w:b/>
                <w:highlight w:val="green"/>
                <w:lang w:val="en-US" w:eastAsia="zh-CN"/>
              </w:rPr>
              <w:t xml:space="preserve"> requirements in WI, if exists.</w:t>
            </w:r>
          </w:p>
          <w:p w14:paraId="2367F8CE" w14:textId="77777777" w:rsidR="0078109A" w:rsidRPr="005761DA" w:rsidRDefault="0078109A" w:rsidP="0078109A">
            <w:pPr>
              <w:spacing w:beforeLines="50" w:before="120" w:after="120"/>
              <w:jc w:val="both"/>
              <w:rPr>
                <w:rFonts w:eastAsiaTheme="minorEastAsia"/>
                <w:b/>
                <w:lang w:val="en-US" w:eastAsia="zh-CN"/>
              </w:rPr>
            </w:pPr>
            <w:r w:rsidRPr="007B4D95">
              <w:rPr>
                <w:rFonts w:eastAsiaTheme="minorEastAsia" w:hint="eastAsia"/>
                <w:b/>
                <w:highlight w:val="green"/>
                <w:lang w:val="en-US" w:eastAsia="zh-CN"/>
              </w:rPr>
              <w:t>Observation 9: For both Option 3 track 1 and 2, it would be helpful to capture the training dataset.</w:t>
            </w:r>
            <w:r w:rsidRPr="005761DA">
              <w:rPr>
                <w:rFonts w:eastAsiaTheme="minorEastAsia" w:hint="eastAsia"/>
                <w:b/>
                <w:lang w:val="en-US" w:eastAsia="zh-CN"/>
              </w:rPr>
              <w:t xml:space="preserve"> </w:t>
            </w:r>
          </w:p>
          <w:p w14:paraId="66C0B147" w14:textId="77777777" w:rsidR="0078109A" w:rsidRPr="00A30804" w:rsidRDefault="0078109A" w:rsidP="0078109A">
            <w:pPr>
              <w:spacing w:beforeLines="50" w:before="120" w:after="120"/>
              <w:jc w:val="both"/>
              <w:rPr>
                <w:rFonts w:eastAsiaTheme="minorEastAsia"/>
                <w:b/>
                <w:lang w:val="en-US" w:eastAsia="zh-CN"/>
              </w:rPr>
            </w:pPr>
            <w:r w:rsidRPr="00195990">
              <w:rPr>
                <w:rFonts w:eastAsiaTheme="minorEastAsia" w:hint="eastAsia"/>
                <w:b/>
                <w:highlight w:val="green"/>
                <w:lang w:val="en-US" w:eastAsia="zh-CN"/>
              </w:rPr>
              <w:t>Proposal 4: S</w:t>
            </w:r>
            <w:r w:rsidRPr="00195990">
              <w:rPr>
                <w:rFonts w:eastAsiaTheme="minorEastAsia"/>
                <w:b/>
                <w:highlight w:val="green"/>
                <w:lang w:val="en-US" w:eastAsia="zh-CN"/>
              </w:rPr>
              <w:t xml:space="preserve">toring </w:t>
            </w:r>
            <w:r w:rsidRPr="00195990">
              <w:rPr>
                <w:rFonts w:eastAsiaTheme="minorEastAsia" w:hint="eastAsia"/>
                <w:b/>
                <w:highlight w:val="green"/>
                <w:lang w:val="en-US" w:eastAsia="zh-CN"/>
              </w:rPr>
              <w:t>the training dataset</w:t>
            </w:r>
            <w:r w:rsidRPr="00195990">
              <w:rPr>
                <w:rFonts w:eastAsiaTheme="minorEastAsia"/>
                <w:b/>
                <w:highlight w:val="green"/>
                <w:lang w:val="en-US" w:eastAsia="zh-CN"/>
              </w:rPr>
              <w:t xml:space="preserve"> in a dedicated folder can be considered</w:t>
            </w:r>
            <w:r w:rsidRPr="00195990">
              <w:rPr>
                <w:rFonts w:eastAsiaTheme="minorEastAsia" w:hint="eastAsia"/>
                <w:b/>
                <w:highlight w:val="green"/>
                <w:lang w:val="en-US" w:eastAsia="zh-CN"/>
              </w:rPr>
              <w:t xml:space="preserve"> for both Option 3 track 1 and 2.</w:t>
            </w:r>
            <w:r>
              <w:rPr>
                <w:rFonts w:eastAsiaTheme="minorEastAsia" w:hint="eastAsia"/>
                <w:b/>
                <w:lang w:val="en-US" w:eastAsia="zh-CN"/>
              </w:rPr>
              <w:t xml:space="preserve"> </w:t>
            </w:r>
          </w:p>
          <w:p w14:paraId="6C1BBF26" w14:textId="77777777" w:rsidR="009751FE" w:rsidRPr="0078109A" w:rsidRDefault="009751FE" w:rsidP="00045592">
            <w:pPr>
              <w:spacing w:before="120" w:after="120"/>
              <w:rPr>
                <w:rFonts w:asciiTheme="minorHAnsi" w:hAnsiTheme="minorHAnsi" w:cstheme="minorHAnsi"/>
                <w:lang w:val="en-US"/>
              </w:rPr>
            </w:pPr>
          </w:p>
        </w:tc>
      </w:tr>
      <w:tr w:rsidR="009751FE" w14:paraId="50CA2014" w14:textId="77777777" w:rsidTr="00045592">
        <w:trPr>
          <w:trHeight w:val="468"/>
        </w:trPr>
        <w:tc>
          <w:tcPr>
            <w:tcW w:w="1648" w:type="dxa"/>
          </w:tcPr>
          <w:p w14:paraId="72E257F8" w14:textId="039CAFE3" w:rsidR="009751FE" w:rsidRPr="00805BE8" w:rsidRDefault="00053470" w:rsidP="00045592">
            <w:pPr>
              <w:spacing w:before="120" w:after="120"/>
              <w:rPr>
                <w:rFonts w:asciiTheme="minorHAnsi" w:hAnsiTheme="minorHAnsi" w:cstheme="minorHAnsi"/>
              </w:rPr>
            </w:pPr>
            <w:r>
              <w:rPr>
                <w:rFonts w:asciiTheme="minorHAnsi" w:hAnsiTheme="minorHAnsi" w:cstheme="minorHAnsi"/>
              </w:rPr>
              <w:lastRenderedPageBreak/>
              <w:t>R4-2503516</w:t>
            </w:r>
          </w:p>
        </w:tc>
        <w:tc>
          <w:tcPr>
            <w:tcW w:w="1437" w:type="dxa"/>
          </w:tcPr>
          <w:p w14:paraId="7055B88E" w14:textId="2BF0B147" w:rsidR="009751FE" w:rsidRPr="00805BE8" w:rsidRDefault="00053470" w:rsidP="00045592">
            <w:pPr>
              <w:spacing w:before="120" w:after="120"/>
              <w:rPr>
                <w:rFonts w:asciiTheme="minorHAnsi" w:hAnsiTheme="minorHAnsi" w:cstheme="minorHAnsi"/>
              </w:rPr>
            </w:pPr>
            <w:r>
              <w:rPr>
                <w:rFonts w:asciiTheme="minorHAnsi" w:hAnsiTheme="minorHAnsi" w:cstheme="minorHAnsi"/>
              </w:rPr>
              <w:t>Apple</w:t>
            </w:r>
          </w:p>
        </w:tc>
        <w:tc>
          <w:tcPr>
            <w:tcW w:w="6772" w:type="dxa"/>
          </w:tcPr>
          <w:p w14:paraId="4BCDB234" w14:textId="77777777" w:rsidR="00053470" w:rsidRDefault="00053470" w:rsidP="00053470">
            <w:pPr>
              <w:jc w:val="both"/>
              <w:rPr>
                <w:rFonts w:eastAsia="DengXian"/>
                <w:b/>
                <w:bCs/>
                <w:lang w:eastAsia="zh-CN"/>
              </w:rPr>
            </w:pPr>
            <w:r w:rsidRPr="00B837EE">
              <w:rPr>
                <w:rFonts w:eastAsia="DengXian"/>
                <w:b/>
                <w:bCs/>
                <w:highlight w:val="green"/>
                <w:lang w:eastAsia="zh-CN"/>
              </w:rPr>
              <w:t>Observation 1: The feasibility of Option 3 Test Decoder under Track 1 cannot be established for all the chosen test decoders due to the performance dependency on the testing dataset. That is, in the absence of an agreed training dataset, if each company trains each own encoder with own training dataset, then the testing performance at TE with the trained DUT will be testing-dataset dependent. DUT will perform differently depending on the testing dataset. From simulation results, there is a statistical difference between companies’ datasets.</w:t>
            </w:r>
          </w:p>
          <w:p w14:paraId="2D3A64AF" w14:textId="77777777" w:rsidR="00053470" w:rsidRDefault="00053470" w:rsidP="00053470">
            <w:pPr>
              <w:jc w:val="both"/>
              <w:rPr>
                <w:rFonts w:eastAsia="DengXian"/>
                <w:b/>
                <w:bCs/>
                <w:lang w:eastAsia="zh-CN"/>
              </w:rPr>
            </w:pPr>
          </w:p>
          <w:p w14:paraId="343567B7" w14:textId="77777777" w:rsidR="00053470" w:rsidRDefault="00053470" w:rsidP="00053470">
            <w:pPr>
              <w:jc w:val="both"/>
              <w:rPr>
                <w:rFonts w:eastAsia="DengXian"/>
                <w:b/>
                <w:bCs/>
                <w:lang w:eastAsia="zh-CN"/>
              </w:rPr>
            </w:pPr>
            <w:r w:rsidRPr="005A189D">
              <w:rPr>
                <w:rFonts w:eastAsia="DengXian"/>
                <w:b/>
                <w:bCs/>
                <w:highlight w:val="green"/>
                <w:lang w:eastAsia="zh-CN"/>
              </w:rPr>
              <w:t>Observation 2: Performance of Own trained (mixed dataset) Encoder with Mixed Dataset trained Decoder is more consistent across various companies testing datasets. However, the performance on testing datasets that don’t belong to the training dataset (QC, CATT) is significantly degraded mirroring the issues observed in track1.</w:t>
            </w:r>
            <w:r>
              <w:rPr>
                <w:rFonts w:eastAsia="DengXian"/>
                <w:b/>
                <w:bCs/>
                <w:lang w:eastAsia="zh-CN"/>
              </w:rPr>
              <w:t xml:space="preserve"> </w:t>
            </w:r>
          </w:p>
          <w:p w14:paraId="7FD89EA9" w14:textId="77777777" w:rsidR="00053470" w:rsidRPr="005A189D" w:rsidRDefault="00053470" w:rsidP="00053470">
            <w:pPr>
              <w:rPr>
                <w:b/>
                <w:bCs/>
                <w:highlight w:val="green"/>
              </w:rPr>
            </w:pPr>
            <w:r w:rsidRPr="005A189D">
              <w:rPr>
                <w:rFonts w:eastAsia="DengXian"/>
                <w:b/>
                <w:bCs/>
                <w:highlight w:val="green"/>
                <w:lang w:eastAsia="zh-CN"/>
              </w:rPr>
              <w:t xml:space="preserve">Observation 3: </w:t>
            </w:r>
            <w:r w:rsidRPr="005A189D">
              <w:rPr>
                <w:b/>
                <w:bCs/>
                <w:highlight w:val="green"/>
              </w:rPr>
              <w:t xml:space="preserve">To achieve reproducible tests and guarantee interoperability, the specification will need to capture the following aspects: </w:t>
            </w:r>
          </w:p>
          <w:p w14:paraId="344BA8AA" w14:textId="77777777" w:rsidR="00053470" w:rsidRPr="005A189D" w:rsidRDefault="00053470" w:rsidP="00F87EE7">
            <w:pPr>
              <w:pStyle w:val="ListParagraph"/>
              <w:numPr>
                <w:ilvl w:val="0"/>
                <w:numId w:val="27"/>
              </w:numPr>
              <w:overflowPunct/>
              <w:autoSpaceDE/>
              <w:autoSpaceDN/>
              <w:adjustRightInd/>
              <w:spacing w:after="0" w:line="259" w:lineRule="auto"/>
              <w:ind w:firstLineChars="0"/>
              <w:textAlignment w:val="auto"/>
              <w:rPr>
                <w:b/>
                <w:bCs/>
                <w:highlight w:val="green"/>
              </w:rPr>
            </w:pPr>
            <w:r w:rsidRPr="005A189D">
              <w:rPr>
                <w:b/>
                <w:bCs/>
                <w:highlight w:val="green"/>
              </w:rPr>
              <w:t xml:space="preserve">The latent space representation to be captured by the decoder </w:t>
            </w:r>
          </w:p>
          <w:p w14:paraId="5592518E" w14:textId="77777777" w:rsidR="00053470" w:rsidRPr="005A189D" w:rsidRDefault="00053470" w:rsidP="00F87EE7">
            <w:pPr>
              <w:pStyle w:val="ListParagraph"/>
              <w:widowControl w:val="0"/>
              <w:numPr>
                <w:ilvl w:val="0"/>
                <w:numId w:val="26"/>
              </w:numPr>
              <w:overflowPunct/>
              <w:autoSpaceDE/>
              <w:autoSpaceDN/>
              <w:adjustRightInd/>
              <w:spacing w:after="0"/>
              <w:ind w:firstLineChars="0"/>
              <w:jc w:val="both"/>
              <w:textAlignment w:val="auto"/>
              <w:rPr>
                <w:b/>
                <w:bCs/>
                <w:highlight w:val="green"/>
              </w:rPr>
            </w:pPr>
            <w:r w:rsidRPr="005A189D">
              <w:rPr>
                <w:b/>
                <w:bCs/>
                <w:highlight w:val="green"/>
              </w:rPr>
              <w:t>An aggregate dataset from UE vendors, featuring UE-preferred encoders in the form of {V, c}, aiming to enrich the latent space and enhance interoperability.</w:t>
            </w:r>
          </w:p>
          <w:p w14:paraId="694F9F95" w14:textId="77777777" w:rsidR="00053470" w:rsidRDefault="00053470" w:rsidP="00053470">
            <w:pPr>
              <w:jc w:val="both"/>
              <w:rPr>
                <w:rFonts w:eastAsia="DengXian"/>
                <w:b/>
                <w:bCs/>
                <w:lang w:eastAsia="zh-CN"/>
              </w:rPr>
            </w:pPr>
          </w:p>
          <w:p w14:paraId="2EA9FFA8" w14:textId="77777777" w:rsidR="00053470" w:rsidRPr="009B762C" w:rsidRDefault="00053470" w:rsidP="00053470">
            <w:pPr>
              <w:spacing w:after="120"/>
              <w:rPr>
                <w:b/>
                <w:bCs/>
                <w:color w:val="000000" w:themeColor="text1"/>
                <w:highlight w:val="green"/>
                <w:lang w:eastAsia="ja-JP"/>
              </w:rPr>
            </w:pPr>
            <w:r w:rsidRPr="009B762C">
              <w:rPr>
                <w:b/>
                <w:bCs/>
                <w:color w:val="000000" w:themeColor="text1"/>
                <w:highlight w:val="green"/>
                <w:lang w:eastAsia="ja-JP"/>
              </w:rPr>
              <w:t xml:space="preserve">Observation 4: Input CSI data distribution can be used to detect a monitoring event. By detecting monitoring events without ground truth CSI excessive overhead </w:t>
            </w:r>
            <w:proofErr w:type="spellStart"/>
            <w:r w:rsidRPr="009B762C">
              <w:rPr>
                <w:b/>
                <w:bCs/>
                <w:color w:val="000000" w:themeColor="text1"/>
                <w:highlight w:val="green"/>
                <w:lang w:eastAsia="ja-JP"/>
              </w:rPr>
              <w:t>signaling</w:t>
            </w:r>
            <w:proofErr w:type="spellEnd"/>
            <w:r w:rsidRPr="009B762C">
              <w:rPr>
                <w:b/>
                <w:bCs/>
                <w:color w:val="000000" w:themeColor="text1"/>
                <w:highlight w:val="green"/>
                <w:lang w:eastAsia="ja-JP"/>
              </w:rPr>
              <w:t xml:space="preserve"> can be avoided</w:t>
            </w:r>
          </w:p>
          <w:p w14:paraId="4AC1926B" w14:textId="77777777" w:rsidR="00053470" w:rsidRPr="009B762C" w:rsidRDefault="00053470" w:rsidP="00053470">
            <w:pPr>
              <w:spacing w:after="120"/>
              <w:rPr>
                <w:b/>
                <w:bCs/>
                <w:szCs w:val="21"/>
                <w:highlight w:val="green"/>
              </w:rPr>
            </w:pPr>
            <w:r w:rsidRPr="009B762C">
              <w:rPr>
                <w:b/>
                <w:bCs/>
                <w:szCs w:val="21"/>
                <w:highlight w:val="green"/>
              </w:rPr>
              <w:t xml:space="preserve">Observation 5: </w:t>
            </w:r>
          </w:p>
          <w:p w14:paraId="7F1AEA29" w14:textId="77777777" w:rsidR="00053470" w:rsidRPr="009B762C" w:rsidRDefault="00053470" w:rsidP="00F87EE7">
            <w:pPr>
              <w:pStyle w:val="ListParagraph"/>
              <w:widowControl w:val="0"/>
              <w:numPr>
                <w:ilvl w:val="0"/>
                <w:numId w:val="28"/>
              </w:numPr>
              <w:overflowPunct/>
              <w:autoSpaceDE/>
              <w:autoSpaceDN/>
              <w:adjustRightInd/>
              <w:spacing w:after="120"/>
              <w:ind w:firstLineChars="0"/>
              <w:jc w:val="both"/>
              <w:textAlignment w:val="auto"/>
              <w:rPr>
                <w:rFonts w:eastAsia="Yu Mincho"/>
                <w:b/>
                <w:bCs/>
                <w:color w:val="000000" w:themeColor="text1"/>
                <w:highlight w:val="green"/>
                <w:u w:val="single"/>
                <w:lang w:eastAsia="ja-JP"/>
              </w:rPr>
            </w:pPr>
            <w:r w:rsidRPr="009B762C">
              <w:rPr>
                <w:rFonts w:eastAsia="Yu Mincho"/>
                <w:b/>
                <w:bCs/>
                <w:color w:val="000000" w:themeColor="text1"/>
                <w:highlight w:val="green"/>
                <w:u w:val="single"/>
                <w:lang w:eastAsia="ja-JP"/>
              </w:rPr>
              <w:t>SGCS Doesn't Capture Information or Capacity Loss Directly</w:t>
            </w:r>
          </w:p>
          <w:p w14:paraId="46961830" w14:textId="77777777" w:rsidR="00053470" w:rsidRPr="009B762C" w:rsidRDefault="00053470" w:rsidP="00053470">
            <w:pPr>
              <w:spacing w:after="120"/>
              <w:jc w:val="both"/>
              <w:rPr>
                <w:b/>
                <w:bCs/>
                <w:color w:val="000000" w:themeColor="text1"/>
                <w:highlight w:val="green"/>
                <w:lang w:eastAsia="ja-JP"/>
              </w:rPr>
            </w:pPr>
            <w:r w:rsidRPr="009B762C">
              <w:rPr>
                <w:b/>
                <w:bCs/>
                <w:color w:val="000000" w:themeColor="text1"/>
                <w:highlight w:val="green"/>
                <w:lang w:eastAsia="ja-JP"/>
              </w:rPr>
              <w:t xml:space="preserve">SGCS only measures angular similarity between CSI matrices, ignoring magnitude differences that impact channel quality. Information loss due to quantization, feedback delay, or imperfect CSI compression is not explicitly reflected in SGCS. Capacity loss is a function of channel power and spatial </w:t>
            </w:r>
            <w:r w:rsidRPr="009B762C">
              <w:rPr>
                <w:b/>
                <w:bCs/>
                <w:color w:val="000000" w:themeColor="text1"/>
                <w:highlight w:val="green"/>
                <w:lang w:eastAsia="ja-JP"/>
              </w:rPr>
              <w:lastRenderedPageBreak/>
              <w:t>correlation, but SGCS does not account for power scaling effects, which are crucial in MIMO systems.</w:t>
            </w:r>
          </w:p>
          <w:p w14:paraId="072AB57E" w14:textId="77777777" w:rsidR="00053470" w:rsidRPr="009B762C" w:rsidRDefault="00053470" w:rsidP="00F87EE7">
            <w:pPr>
              <w:pStyle w:val="ListParagraph"/>
              <w:widowControl w:val="0"/>
              <w:numPr>
                <w:ilvl w:val="0"/>
                <w:numId w:val="28"/>
              </w:numPr>
              <w:overflowPunct/>
              <w:autoSpaceDE/>
              <w:autoSpaceDN/>
              <w:adjustRightInd/>
              <w:spacing w:after="120"/>
              <w:ind w:firstLineChars="0"/>
              <w:jc w:val="both"/>
              <w:textAlignment w:val="auto"/>
              <w:rPr>
                <w:rFonts w:eastAsia="Yu Mincho"/>
                <w:b/>
                <w:bCs/>
                <w:color w:val="000000" w:themeColor="text1"/>
                <w:highlight w:val="green"/>
                <w:u w:val="single"/>
                <w:lang w:eastAsia="ja-JP"/>
              </w:rPr>
            </w:pPr>
            <w:r w:rsidRPr="009B762C">
              <w:rPr>
                <w:rFonts w:eastAsia="Yu Mincho"/>
                <w:b/>
                <w:bCs/>
                <w:color w:val="000000" w:themeColor="text1"/>
                <w:highlight w:val="green"/>
                <w:u w:val="single"/>
                <w:lang w:eastAsia="ja-JP"/>
              </w:rPr>
              <w:t>SGCS is Weakly Correlated with Throughput</w:t>
            </w:r>
          </w:p>
          <w:p w14:paraId="0C816444" w14:textId="77777777" w:rsidR="00053470" w:rsidRPr="009B762C" w:rsidRDefault="00053470" w:rsidP="00053470">
            <w:pPr>
              <w:spacing w:after="120"/>
              <w:rPr>
                <w:b/>
                <w:bCs/>
                <w:color w:val="000000" w:themeColor="text1"/>
                <w:highlight w:val="green"/>
                <w:lang w:eastAsia="ja-JP"/>
              </w:rPr>
            </w:pPr>
            <w:r w:rsidRPr="009B762C">
              <w:rPr>
                <w:b/>
                <w:bCs/>
                <w:color w:val="000000" w:themeColor="text1"/>
                <w:highlight w:val="green"/>
                <w:lang w:eastAsia="ja-JP"/>
              </w:rPr>
              <w:t>Throughput depends on spectral efficiency, which is determined by the achievable rate formula. SGCS does not directly relate to the determinant or eigenvalues of H, making it an incomplete indicator of spectral efficiency. The impact of CSI errors on MCS selection and beamforming is non-trivial, making it hard to infer actual throughput loss from SGCS degradation.</w:t>
            </w:r>
          </w:p>
          <w:p w14:paraId="5AF02EBD" w14:textId="77777777" w:rsidR="00053470" w:rsidRPr="009B762C" w:rsidRDefault="00053470" w:rsidP="00F87EE7">
            <w:pPr>
              <w:pStyle w:val="ListParagraph"/>
              <w:widowControl w:val="0"/>
              <w:numPr>
                <w:ilvl w:val="0"/>
                <w:numId w:val="28"/>
              </w:numPr>
              <w:overflowPunct/>
              <w:autoSpaceDE/>
              <w:autoSpaceDN/>
              <w:adjustRightInd/>
              <w:spacing w:after="120"/>
              <w:ind w:firstLineChars="0"/>
              <w:jc w:val="both"/>
              <w:textAlignment w:val="auto"/>
              <w:rPr>
                <w:rFonts w:eastAsia="Yu Mincho"/>
                <w:b/>
                <w:bCs/>
                <w:color w:val="000000" w:themeColor="text1"/>
                <w:highlight w:val="green"/>
                <w:u w:val="single"/>
                <w:lang w:eastAsia="ja-JP"/>
              </w:rPr>
            </w:pPr>
            <w:r w:rsidRPr="009B762C">
              <w:rPr>
                <w:rFonts w:eastAsia="Yu Mincho"/>
                <w:b/>
                <w:bCs/>
                <w:color w:val="000000" w:themeColor="text1"/>
                <w:highlight w:val="green"/>
                <w:u w:val="single"/>
                <w:lang w:eastAsia="ja-JP"/>
              </w:rPr>
              <w:t>SGCS Does Not Capture CSI Feedback Imperfections Well</w:t>
            </w:r>
          </w:p>
          <w:p w14:paraId="4B3DDEAD" w14:textId="77777777" w:rsidR="00053470" w:rsidRDefault="00053470" w:rsidP="00053470">
            <w:pPr>
              <w:jc w:val="both"/>
              <w:rPr>
                <w:b/>
                <w:bCs/>
                <w:sz w:val="21"/>
                <w:szCs w:val="21"/>
              </w:rPr>
            </w:pPr>
            <w:r w:rsidRPr="009B762C">
              <w:rPr>
                <w:b/>
                <w:bCs/>
                <w:sz w:val="21"/>
                <w:szCs w:val="21"/>
                <w:highlight w:val="green"/>
              </w:rPr>
              <w:t>Compression artifacts: If a UE sends quantized CSI feedback, the distortion in signal space may not align with angular deviations captured by SGCS. Interference and noise effects: SGCS does not distinguish between CSI errors due to channel noise versus quantization/compression, leading to ambiguities in interpreting feedback accuracy.</w:t>
            </w:r>
          </w:p>
          <w:p w14:paraId="1F9480C5" w14:textId="77777777" w:rsidR="00053470" w:rsidRDefault="00053470" w:rsidP="00053470">
            <w:pPr>
              <w:jc w:val="both"/>
              <w:rPr>
                <w:b/>
                <w:sz w:val="21"/>
                <w:szCs w:val="21"/>
                <w:lang w:eastAsia="ko-KR"/>
              </w:rPr>
            </w:pPr>
          </w:p>
          <w:p w14:paraId="1F1CCAF4" w14:textId="77777777" w:rsidR="00053470" w:rsidRPr="009B762C" w:rsidRDefault="00053470" w:rsidP="00053470">
            <w:pPr>
              <w:jc w:val="both"/>
              <w:rPr>
                <w:b/>
                <w:highlight w:val="green"/>
                <w:lang w:eastAsia="ko-KR"/>
              </w:rPr>
            </w:pPr>
            <w:r w:rsidRPr="009B762C">
              <w:rPr>
                <w:b/>
                <w:highlight w:val="green"/>
                <w:lang w:eastAsia="ko-KR"/>
              </w:rPr>
              <w:t>Proposal 1: To establish the feasibility of the Test Decoder under Option 3 and Track1, each company should train its own encoder using the fully specified Test Decoder and its own training data. The trained encoder should then be tested with the Test Decoder using datasets from different companies and demonstrate performance consistency</w:t>
            </w:r>
          </w:p>
          <w:p w14:paraId="2EA2ADC3" w14:textId="77777777" w:rsidR="00053470" w:rsidRPr="009B762C" w:rsidRDefault="00053470" w:rsidP="00053470">
            <w:pPr>
              <w:rPr>
                <w:b/>
                <w:highlight w:val="green"/>
                <w:lang w:eastAsia="ko-KR"/>
              </w:rPr>
            </w:pPr>
          </w:p>
          <w:p w14:paraId="31F0D161" w14:textId="77777777" w:rsidR="00053470" w:rsidRPr="009B762C" w:rsidRDefault="00053470" w:rsidP="00053470">
            <w:pPr>
              <w:jc w:val="both"/>
              <w:rPr>
                <w:bCs/>
                <w:highlight w:val="green"/>
                <w:lang w:eastAsia="ko-KR"/>
              </w:rPr>
            </w:pPr>
            <w:r w:rsidRPr="009B762C">
              <w:rPr>
                <w:b/>
                <w:bCs/>
                <w:color w:val="000000" w:themeColor="text1"/>
                <w:highlight w:val="green"/>
                <w:lang w:eastAsia="ja-JP"/>
              </w:rPr>
              <w:t xml:space="preserve">Proposal 2: Investigate a Channel State Information (CSI) metric that provides a statistical measure of how well CSI can be compressed, directly translating to SGCS performance. Using this approach, a </w:t>
            </w:r>
            <w:r w:rsidRPr="009B762C">
              <w:rPr>
                <w:b/>
                <w:bCs/>
                <w:color w:val="000000" w:themeColor="text1"/>
                <w:highlight w:val="green"/>
                <w:u w:val="single"/>
                <w:lang w:eastAsia="ja-JP"/>
              </w:rPr>
              <w:t xml:space="preserve">dissimilarity metric between CSI training and testing datasets can be derived to predict </w:t>
            </w:r>
            <w:r w:rsidRPr="009B762C">
              <w:rPr>
                <w:b/>
                <w:bCs/>
                <w:color w:val="000000" w:themeColor="text1"/>
                <w:highlight w:val="green"/>
                <w:lang w:eastAsia="ja-JP"/>
              </w:rPr>
              <w:t xml:space="preserve">or interpret SGCS results. One such metric could be Angular-Delay Channel Entropy (ADCE), which quantifies the uncertainty in CSI’s spectral distribution and reflects its compressibility. The ADCE can be defined as </w:t>
            </w:r>
            <m:oMath>
              <m:r>
                <m:rPr>
                  <m:sty m:val="bi"/>
                </m:rPr>
                <w:rPr>
                  <w:rFonts w:ascii="Cambria Math" w:hAnsi="Cambria Math"/>
                  <w:color w:val="000000" w:themeColor="text1"/>
                  <w:highlight w:val="green"/>
                  <w:lang w:eastAsia="ja-JP"/>
                </w:rPr>
                <m:t>ADCE=</m:t>
              </m:r>
              <m:nary>
                <m:naryPr>
                  <m:chr m:val="∑"/>
                  <m:supHide m:val="1"/>
                  <m:ctrlPr>
                    <w:rPr>
                      <w:rFonts w:ascii="Cambria Math" w:hAnsi="Cambria Math"/>
                      <w:b/>
                      <w:bCs/>
                      <w:color w:val="000000" w:themeColor="text1"/>
                      <w:highlight w:val="green"/>
                      <w:lang w:eastAsia="ja-JP"/>
                    </w:rPr>
                  </m:ctrlPr>
                </m:naryPr>
                <m:sub>
                  <m:r>
                    <m:rPr>
                      <m:sty m:val="bi"/>
                    </m:rPr>
                    <w:rPr>
                      <w:rFonts w:ascii="Cambria Math" w:hAnsi="Cambria Math"/>
                      <w:color w:val="000000" w:themeColor="text1"/>
                      <w:highlight w:val="green"/>
                      <w:lang w:eastAsia="ja-JP"/>
                    </w:rPr>
                    <m:t>i</m:t>
                  </m:r>
                  <m:ctrlPr>
                    <w:rPr>
                      <w:rFonts w:ascii="Cambria Math" w:hAnsi="Cambria Math"/>
                      <w:b/>
                      <w:bCs/>
                      <w:i/>
                      <w:color w:val="000000" w:themeColor="text1"/>
                      <w:highlight w:val="green"/>
                      <w:lang w:eastAsia="ja-JP"/>
                    </w:rPr>
                  </m:ctrlPr>
                </m:sub>
                <m:sup>
                  <m:ctrlPr>
                    <w:rPr>
                      <w:rFonts w:ascii="Cambria Math" w:hAnsi="Cambria Math"/>
                      <w:b/>
                      <w:bCs/>
                      <w:i/>
                      <w:color w:val="000000" w:themeColor="text1"/>
                      <w:highlight w:val="green"/>
                      <w:lang w:eastAsia="ja-JP"/>
                    </w:rPr>
                  </m:ctrlPr>
                </m:sup>
                <m:e>
                  <m:nary>
                    <m:naryPr>
                      <m:chr m:val="∑"/>
                      <m:supHide m:val="1"/>
                      <m:ctrlPr>
                        <w:rPr>
                          <w:rFonts w:ascii="Cambria Math" w:hAnsi="Cambria Math"/>
                          <w:b/>
                          <w:bCs/>
                          <w:color w:val="000000" w:themeColor="text1"/>
                          <w:highlight w:val="green"/>
                          <w:lang w:eastAsia="ja-JP"/>
                        </w:rPr>
                      </m:ctrlPr>
                    </m:naryPr>
                    <m:sub>
                      <m:r>
                        <m:rPr>
                          <m:sty m:val="bi"/>
                        </m:rPr>
                        <w:rPr>
                          <w:rFonts w:ascii="Cambria Math" w:hAnsi="Cambria Math"/>
                          <w:color w:val="000000" w:themeColor="text1"/>
                          <w:highlight w:val="green"/>
                          <w:lang w:eastAsia="ja-JP"/>
                        </w:rPr>
                        <m:t>j</m:t>
                      </m:r>
                      <m:ctrlPr>
                        <w:rPr>
                          <w:rFonts w:ascii="Cambria Math" w:hAnsi="Cambria Math"/>
                          <w:b/>
                          <w:bCs/>
                          <w:i/>
                          <w:color w:val="000000" w:themeColor="text1"/>
                          <w:highlight w:val="green"/>
                          <w:lang w:eastAsia="ja-JP"/>
                        </w:rPr>
                      </m:ctrlPr>
                    </m:sub>
                    <m:sup>
                      <m:ctrlPr>
                        <w:rPr>
                          <w:rFonts w:ascii="Cambria Math" w:hAnsi="Cambria Math"/>
                          <w:b/>
                          <w:bCs/>
                          <w:i/>
                          <w:color w:val="000000" w:themeColor="text1"/>
                          <w:highlight w:val="green"/>
                          <w:lang w:eastAsia="ja-JP"/>
                        </w:rPr>
                      </m:ctrlPr>
                    </m:sup>
                    <m:e>
                      <m:ctrlPr>
                        <w:rPr>
                          <w:rFonts w:ascii="Cambria Math" w:hAnsi="Cambria Math"/>
                          <w:b/>
                          <w:bCs/>
                          <w:i/>
                          <w:color w:val="000000" w:themeColor="text1"/>
                          <w:highlight w:val="green"/>
                          <w:lang w:eastAsia="ja-JP"/>
                        </w:rPr>
                      </m:ctrlPr>
                    </m:e>
                  </m:nary>
                  <m:r>
                    <m:rPr>
                      <m:sty m:val="bi"/>
                    </m:rPr>
                    <w:rPr>
                      <w:rFonts w:ascii="Cambria Math" w:hAnsi="Cambria Math"/>
                      <w:color w:val="000000" w:themeColor="text1"/>
                      <w:highlight w:val="green"/>
                      <w:lang w:eastAsia="ja-JP"/>
                    </w:rPr>
                    <m:t>P</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r>
                    <m:rPr>
                      <m:sty m:val="bi"/>
                    </m:rPr>
                    <w:rPr>
                      <w:rFonts w:ascii="Cambria Math" w:hAnsi="Cambria Math"/>
                      <w:color w:val="000000" w:themeColor="text1"/>
                      <w:highlight w:val="green"/>
                      <w:lang w:eastAsia="ja-JP"/>
                    </w:rPr>
                    <m:t>lo</m:t>
                  </m:r>
                  <m:sSub>
                    <m:sSubPr>
                      <m:ctrlPr>
                        <w:rPr>
                          <w:rFonts w:ascii="Cambria Math" w:hAnsi="Cambria Math"/>
                          <w:b/>
                          <w:bCs/>
                          <w:i/>
                          <w:color w:val="000000" w:themeColor="text1"/>
                          <w:highlight w:val="green"/>
                          <w:lang w:eastAsia="ja-JP"/>
                        </w:rPr>
                      </m:ctrlPr>
                    </m:sSubPr>
                    <m:e>
                      <m:r>
                        <m:rPr>
                          <m:sty m:val="bi"/>
                        </m:rPr>
                        <w:rPr>
                          <w:rFonts w:ascii="Cambria Math" w:hAnsi="Cambria Math"/>
                          <w:color w:val="000000" w:themeColor="text1"/>
                          <w:highlight w:val="green"/>
                          <w:lang w:eastAsia="ja-JP"/>
                        </w:rPr>
                        <m:t>g</m:t>
                      </m:r>
                    </m:e>
                    <m:sub>
                      <m:r>
                        <m:rPr>
                          <m:sty m:val="bi"/>
                        </m:rPr>
                        <w:rPr>
                          <w:rFonts w:ascii="Cambria Math" w:hAnsi="Cambria Math"/>
                          <w:color w:val="000000" w:themeColor="text1"/>
                          <w:highlight w:val="green"/>
                          <w:lang w:eastAsia="ja-JP"/>
                        </w:rPr>
                        <m:t>2</m:t>
                      </m:r>
                    </m:sub>
                  </m:sSub>
                  <m:d>
                    <m:dPr>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P</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e>
                  </m:d>
                  <m:ctrlPr>
                    <w:rPr>
                      <w:rFonts w:ascii="Cambria Math" w:hAnsi="Cambria Math"/>
                      <w:b/>
                      <w:bCs/>
                      <w:i/>
                      <w:color w:val="000000" w:themeColor="text1"/>
                      <w:highlight w:val="green"/>
                      <w:lang w:eastAsia="ja-JP"/>
                    </w:rPr>
                  </m:ctrlPr>
                </m:e>
              </m:nary>
            </m:oMath>
            <w:r w:rsidRPr="009B762C">
              <w:rPr>
                <w:b/>
                <w:bCs/>
                <w:color w:val="000000" w:themeColor="text1"/>
                <w:highlight w:val="green"/>
                <w:lang w:eastAsia="ja-JP"/>
              </w:rPr>
              <w:t xml:space="preserve">, where </w:t>
            </w:r>
            <m:oMath>
              <m:r>
                <m:rPr>
                  <m:sty m:val="bi"/>
                </m:rPr>
                <w:rPr>
                  <w:rFonts w:ascii="Cambria Math" w:hAnsi="Cambria Math"/>
                  <w:color w:val="000000" w:themeColor="text1"/>
                  <w:highlight w:val="green"/>
                  <w:lang w:eastAsia="ja-JP"/>
                </w:rPr>
                <m:t>P</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r>
                <m:rPr>
                  <m:sty m:val="bi"/>
                </m:rPr>
                <w:rPr>
                  <w:rFonts w:ascii="Cambria Math" w:hAnsi="Cambria Math"/>
                  <w:color w:val="000000" w:themeColor="text1"/>
                  <w:highlight w:val="green"/>
                  <w:lang w:eastAsia="ja-JP"/>
                </w:rPr>
                <m:t>=</m:t>
              </m:r>
              <m:f>
                <m:fPr>
                  <m:ctrlPr>
                    <w:rPr>
                      <w:rFonts w:ascii="Cambria Math" w:hAnsi="Cambria Math"/>
                      <w:b/>
                      <w:bCs/>
                      <w:color w:val="000000" w:themeColor="text1"/>
                      <w:highlight w:val="green"/>
                      <w:lang w:eastAsia="ja-JP"/>
                    </w:rPr>
                  </m:ctrlPr>
                </m:fPr>
                <m:num>
                  <m:sSup>
                    <m:sSupPr>
                      <m:ctrlPr>
                        <w:rPr>
                          <w:rFonts w:ascii="Cambria Math" w:hAnsi="Cambria Math"/>
                          <w:b/>
                          <w:bCs/>
                          <w:i/>
                          <w:color w:val="000000" w:themeColor="text1"/>
                          <w:highlight w:val="green"/>
                          <w:lang w:eastAsia="ja-JP"/>
                        </w:rPr>
                      </m:ctrlPr>
                    </m:sSupPr>
                    <m:e>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H</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e>
                      </m:d>
                    </m:e>
                    <m:sup>
                      <m:r>
                        <m:rPr>
                          <m:sty m:val="bi"/>
                        </m:rPr>
                        <w:rPr>
                          <w:rFonts w:ascii="Cambria Math" w:hAnsi="Cambria Math"/>
                          <w:color w:val="000000" w:themeColor="text1"/>
                          <w:highlight w:val="green"/>
                          <w:lang w:eastAsia="ja-JP"/>
                        </w:rPr>
                        <m:t>2</m:t>
                      </m:r>
                    </m:sup>
                  </m:sSup>
                  <m:ctrlPr>
                    <w:rPr>
                      <w:rFonts w:ascii="Cambria Math" w:hAnsi="Cambria Math"/>
                      <w:b/>
                      <w:bCs/>
                      <w:i/>
                      <w:color w:val="000000" w:themeColor="text1"/>
                      <w:highlight w:val="green"/>
                      <w:lang w:eastAsia="ja-JP"/>
                    </w:rPr>
                  </m:ctrlPr>
                </m:num>
                <m:den>
                  <m:sSubSup>
                    <m:sSubSupPr>
                      <m:ctrlPr>
                        <w:rPr>
                          <w:rFonts w:ascii="Cambria Math" w:hAnsi="Cambria Math"/>
                          <w:b/>
                          <w:bCs/>
                          <w:color w:val="000000" w:themeColor="text1"/>
                          <w:highlight w:val="green"/>
                          <w:lang w:eastAsia="ja-JP"/>
                        </w:rPr>
                      </m:ctrlPr>
                    </m:sSubSupPr>
                    <m:e>
                      <m:r>
                        <m:rPr>
                          <m:sty m:val="bi"/>
                        </m:rPr>
                        <w:rPr>
                          <w:rFonts w:ascii="Cambria Math" w:hAnsi="Cambria Math"/>
                          <w:color w:val="000000" w:themeColor="text1"/>
                          <w:highlight w:val="green"/>
                          <w:lang w:eastAsia="ja-JP"/>
                        </w:rPr>
                        <m:t>||H||</m:t>
                      </m:r>
                    </m:e>
                    <m:sub>
                      <m:r>
                        <m:rPr>
                          <m:sty m:val="bi"/>
                        </m:rPr>
                        <w:rPr>
                          <w:rFonts w:ascii="Cambria Math" w:hAnsi="Cambria Math"/>
                          <w:color w:val="000000" w:themeColor="text1"/>
                          <w:highlight w:val="green"/>
                          <w:lang w:eastAsia="ja-JP"/>
                        </w:rPr>
                        <m:t>F</m:t>
                      </m:r>
                    </m:sub>
                    <m:sup>
                      <m:r>
                        <m:rPr>
                          <m:sty m:val="bi"/>
                        </m:rPr>
                        <w:rPr>
                          <w:rFonts w:ascii="Cambria Math" w:hAnsi="Cambria Math"/>
                          <w:color w:val="000000" w:themeColor="text1"/>
                          <w:highlight w:val="green"/>
                          <w:lang w:eastAsia="ja-JP"/>
                        </w:rPr>
                        <m:t>2</m:t>
                      </m:r>
                    </m:sup>
                  </m:sSubSup>
                  <m:ctrlPr>
                    <w:rPr>
                      <w:rFonts w:ascii="Cambria Math" w:hAnsi="Cambria Math"/>
                      <w:b/>
                      <w:bCs/>
                      <w:i/>
                      <w:color w:val="000000" w:themeColor="text1"/>
                      <w:highlight w:val="green"/>
                      <w:lang w:eastAsia="ja-JP"/>
                    </w:rPr>
                  </m:ctrlPr>
                </m:den>
              </m:f>
            </m:oMath>
            <w:r w:rsidRPr="009B762C">
              <w:rPr>
                <w:b/>
                <w:bCs/>
                <w:color w:val="000000" w:themeColor="text1"/>
                <w:highlight w:val="green"/>
                <w:lang w:eastAsia="ja-JP"/>
              </w:rPr>
              <w:t xml:space="preserve">, and </w:t>
            </w:r>
            <m:oMath>
              <m:r>
                <m:rPr>
                  <m:sty m:val="bi"/>
                </m:rPr>
                <w:rPr>
                  <w:rFonts w:ascii="Cambria Math" w:hAnsi="Cambria Math"/>
                  <w:color w:val="000000" w:themeColor="text1"/>
                  <w:highlight w:val="green"/>
                  <w:lang w:eastAsia="ja-JP"/>
                </w:rPr>
                <m:t>H</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r>
                <m:rPr>
                  <m:sty m:val="bi"/>
                </m:rPr>
                <w:rPr>
                  <w:rFonts w:ascii="Cambria Math" w:hAnsi="Cambria Math"/>
                  <w:color w:val="000000" w:themeColor="text1"/>
                  <w:highlight w:val="green"/>
                  <w:lang w:eastAsia="ja-JP"/>
                </w:rPr>
                <m:t>=</m:t>
              </m:r>
              <m:sSub>
                <m:sSubPr>
                  <m:ctrlPr>
                    <w:rPr>
                      <w:rFonts w:ascii="Cambria Math" w:hAnsi="Cambria Math"/>
                      <w:b/>
                      <w:bCs/>
                      <w:i/>
                      <w:color w:val="000000" w:themeColor="text1"/>
                      <w:highlight w:val="green"/>
                      <w:lang w:eastAsia="ja-JP"/>
                    </w:rPr>
                  </m:ctrlPr>
                </m:sSubPr>
                <m:e>
                  <m:r>
                    <m:rPr>
                      <m:sty m:val="bi"/>
                    </m:rPr>
                    <w:rPr>
                      <w:rFonts w:ascii="Cambria Math" w:hAnsi="Cambria Math"/>
                      <w:color w:val="000000" w:themeColor="text1"/>
                      <w:highlight w:val="green"/>
                      <w:lang w:eastAsia="ja-JP"/>
                    </w:rPr>
                    <m:t>F</m:t>
                  </m:r>
                </m:e>
                <m:sub>
                  <m:r>
                    <m:rPr>
                      <m:sty m:val="bi"/>
                    </m:rPr>
                    <w:rPr>
                      <w:rFonts w:ascii="Cambria Math" w:hAnsi="Cambria Math"/>
                      <w:color w:val="000000" w:themeColor="text1"/>
                      <w:highlight w:val="green"/>
                      <w:lang w:eastAsia="ja-JP"/>
                    </w:rPr>
                    <m:t>d</m:t>
                  </m:r>
                </m:sub>
              </m:sSub>
              <m:acc>
                <m:accPr>
                  <m:chr m:val="̃"/>
                  <m:ctrlPr>
                    <w:rPr>
                      <w:rFonts w:ascii="Cambria Math" w:hAnsi="Cambria Math"/>
                      <w:b/>
                      <w:bCs/>
                      <w:color w:val="000000" w:themeColor="text1"/>
                      <w:highlight w:val="green"/>
                      <w:lang w:eastAsia="ja-JP"/>
                    </w:rPr>
                  </m:ctrlPr>
                </m:accPr>
                <m:e>
                  <m:r>
                    <m:rPr>
                      <m:sty m:val="bi"/>
                    </m:rPr>
                    <w:rPr>
                      <w:rFonts w:ascii="Cambria Math" w:hAnsi="Cambria Math"/>
                      <w:color w:val="000000" w:themeColor="text1"/>
                      <w:highlight w:val="green"/>
                      <w:lang w:eastAsia="ja-JP"/>
                    </w:rPr>
                    <m:t>H</m:t>
                  </m:r>
                </m:e>
              </m:acc>
              <m:sSubSup>
                <m:sSubSupPr>
                  <m:ctrlPr>
                    <w:rPr>
                      <w:rFonts w:ascii="Cambria Math" w:hAnsi="Cambria Math"/>
                      <w:b/>
                      <w:bCs/>
                      <w:i/>
                      <w:color w:val="000000" w:themeColor="text1"/>
                      <w:highlight w:val="green"/>
                      <w:lang w:eastAsia="ja-JP"/>
                    </w:rPr>
                  </m:ctrlPr>
                </m:sSubSupPr>
                <m:e>
                  <m:r>
                    <m:rPr>
                      <m:sty m:val="bi"/>
                    </m:rPr>
                    <w:rPr>
                      <w:rFonts w:ascii="Cambria Math" w:hAnsi="Cambria Math"/>
                      <w:color w:val="000000" w:themeColor="text1"/>
                      <w:highlight w:val="green"/>
                      <w:lang w:eastAsia="ja-JP"/>
                    </w:rPr>
                    <m:t>F</m:t>
                  </m:r>
                </m:e>
                <m:sub>
                  <m:r>
                    <m:rPr>
                      <m:sty m:val="bi"/>
                    </m:rPr>
                    <w:rPr>
                      <w:rFonts w:ascii="Cambria Math" w:hAnsi="Cambria Math"/>
                      <w:color w:val="000000" w:themeColor="text1"/>
                      <w:highlight w:val="green"/>
                      <w:lang w:eastAsia="ja-JP"/>
                    </w:rPr>
                    <m:t>a</m:t>
                  </m:r>
                </m:sub>
                <m:sup>
                  <m:r>
                    <m:rPr>
                      <m:sty m:val="bi"/>
                    </m:rPr>
                    <w:rPr>
                      <w:rFonts w:ascii="Cambria Math" w:hAnsi="Cambria Math"/>
                      <w:color w:val="000000" w:themeColor="text1"/>
                      <w:highlight w:val="green"/>
                      <w:lang w:eastAsia="ja-JP"/>
                    </w:rPr>
                    <m:t>H</m:t>
                  </m:r>
                </m:sup>
              </m:sSubSup>
            </m:oMath>
            <w:r w:rsidRPr="009B762C">
              <w:rPr>
                <w:b/>
                <w:bCs/>
                <w:color w:val="000000" w:themeColor="text1"/>
                <w:highlight w:val="green"/>
                <w:lang w:eastAsia="ja-JP"/>
              </w:rPr>
              <w:t xml:space="preserve"> is a virtual channel representation in angular/delay domain which separates multipath components into resolvable delay taps and spatial angles. ADCE captures the sparsity or randomness of these components.</w:t>
            </w:r>
            <w:r w:rsidRPr="009B762C">
              <w:rPr>
                <w:bCs/>
                <w:highlight w:val="green"/>
                <w:lang w:eastAsia="ko-KR"/>
              </w:rPr>
              <w:t xml:space="preserve"> </w:t>
            </w:r>
          </w:p>
          <w:p w14:paraId="7E9D5146" w14:textId="77777777" w:rsidR="00053470" w:rsidRPr="009B762C" w:rsidRDefault="00053470" w:rsidP="00053470">
            <w:pPr>
              <w:jc w:val="both"/>
              <w:rPr>
                <w:rFonts w:eastAsia="DengXian"/>
                <w:b/>
                <w:bCs/>
                <w:highlight w:val="green"/>
                <w:lang w:eastAsia="zh-CN"/>
              </w:rPr>
            </w:pPr>
          </w:p>
          <w:p w14:paraId="7443DEDE" w14:textId="77777777" w:rsidR="00053470" w:rsidRDefault="00053470" w:rsidP="00053470">
            <w:pPr>
              <w:rPr>
                <w:rFonts w:eastAsia="DengXian"/>
                <w:b/>
                <w:bCs/>
                <w:lang w:eastAsia="zh-CN"/>
              </w:rPr>
            </w:pPr>
            <w:r w:rsidRPr="009B762C">
              <w:rPr>
                <w:rFonts w:eastAsia="DengXian"/>
                <w:b/>
                <w:bCs/>
                <w:highlight w:val="green"/>
                <w:lang w:eastAsia="zh-CN"/>
              </w:rPr>
              <w:t>Proposal 3: To determine the initial feasibility of test decoder under Option 3 and Track 2, each company to train Own Encoder with Test decoder with the mixed dataset. Subsequently each company tests the Enc/Dec pair with the mixed dataset to ensure performance consistency across all companies.</w:t>
            </w:r>
            <w:r>
              <w:rPr>
                <w:rFonts w:eastAsia="DengXian"/>
                <w:b/>
                <w:bCs/>
                <w:lang w:eastAsia="zh-CN"/>
              </w:rPr>
              <w:t xml:space="preserve"> </w:t>
            </w:r>
          </w:p>
          <w:p w14:paraId="6AC9CEFA" w14:textId="77777777" w:rsidR="00053470" w:rsidRDefault="00053470" w:rsidP="00053470">
            <w:pPr>
              <w:rPr>
                <w:rFonts w:eastAsia="DengXian"/>
                <w:lang w:eastAsia="zh-CN"/>
              </w:rPr>
            </w:pPr>
          </w:p>
          <w:p w14:paraId="5B162F0D" w14:textId="77777777" w:rsidR="00053470" w:rsidRDefault="00053470" w:rsidP="00053470">
            <w:pPr>
              <w:rPr>
                <w:rFonts w:eastAsia="DengXian"/>
                <w:lang w:eastAsia="zh-CN"/>
              </w:rPr>
            </w:pPr>
            <w:r w:rsidRPr="001F61FB">
              <w:rPr>
                <w:rFonts w:eastAsia="DengXian"/>
                <w:b/>
                <w:bCs/>
                <w:highlight w:val="green"/>
                <w:lang w:eastAsia="zh-CN"/>
              </w:rPr>
              <w:t>Proposal 4: RAN4 to investigate potential performance loss due to the dataset distribution mismatch (field data distributions) when one or both parts of the AI/ML models are specified with a synthetic dataset.</w:t>
            </w:r>
            <w:r w:rsidRPr="00982CF3">
              <w:rPr>
                <w:rFonts w:eastAsia="DengXian"/>
                <w:b/>
                <w:bCs/>
                <w:lang w:eastAsia="zh-CN"/>
              </w:rPr>
              <w:t xml:space="preserve"> </w:t>
            </w:r>
            <w:r>
              <w:rPr>
                <w:rFonts w:eastAsia="DengXian"/>
                <w:lang w:eastAsia="zh-CN"/>
              </w:rPr>
              <w:t xml:space="preserve"> </w:t>
            </w:r>
          </w:p>
          <w:p w14:paraId="7D17E4A7" w14:textId="77777777" w:rsidR="00053470" w:rsidRDefault="00053470" w:rsidP="00053470">
            <w:pPr>
              <w:rPr>
                <w:rFonts w:eastAsia="DengXian"/>
                <w:lang w:eastAsia="zh-CN"/>
              </w:rPr>
            </w:pPr>
          </w:p>
          <w:p w14:paraId="18ABE031" w14:textId="77777777" w:rsidR="00053470" w:rsidRDefault="00053470" w:rsidP="00053470">
            <w:pPr>
              <w:jc w:val="both"/>
              <w:rPr>
                <w:rFonts w:eastAsia="DengXian"/>
                <w:b/>
                <w:bCs/>
                <w:lang w:eastAsia="zh-CN"/>
              </w:rPr>
            </w:pPr>
            <w:r w:rsidRPr="002F7196">
              <w:rPr>
                <w:rFonts w:eastAsia="DengXian"/>
                <w:b/>
                <w:bCs/>
                <w:highlight w:val="green"/>
                <w:lang w:eastAsia="zh-CN"/>
              </w:rPr>
              <w:t>Proposal 5: RAN4 to investigate the similarity between Option 3 and Inter-vendor collaboration direction C (Fully standardized reference model(s) and parameters with specified CSI generation part and/or CSI reconstruction part (Inter vendor collaboration option 1) from RAN1 study</w:t>
            </w:r>
            <w:r>
              <w:rPr>
                <w:rFonts w:eastAsia="DengXian"/>
                <w:b/>
                <w:bCs/>
                <w:lang w:eastAsia="zh-CN"/>
              </w:rPr>
              <w:t xml:space="preserve">  </w:t>
            </w:r>
          </w:p>
          <w:p w14:paraId="14C485A7" w14:textId="77777777" w:rsidR="00053470" w:rsidRDefault="00053470" w:rsidP="00053470">
            <w:pPr>
              <w:jc w:val="both"/>
              <w:rPr>
                <w:rFonts w:eastAsia="DengXian"/>
                <w:b/>
                <w:bCs/>
                <w:lang w:eastAsia="zh-CN"/>
              </w:rPr>
            </w:pPr>
          </w:p>
          <w:p w14:paraId="524826F1" w14:textId="77777777" w:rsidR="00053470" w:rsidRDefault="00053470" w:rsidP="00053470">
            <w:pPr>
              <w:jc w:val="both"/>
              <w:rPr>
                <w:rFonts w:eastAsia="DengXian"/>
                <w:b/>
                <w:bCs/>
                <w:lang w:eastAsia="zh-CN"/>
              </w:rPr>
            </w:pPr>
            <w:r w:rsidRPr="0002460A">
              <w:rPr>
                <w:rFonts w:eastAsia="DengXian"/>
                <w:b/>
                <w:bCs/>
                <w:highlight w:val="green"/>
                <w:lang w:eastAsia="zh-CN"/>
              </w:rPr>
              <w:t>Proposal 6: RAN4 to investigate how many test decoders need to be specified under Option 3. Identify the granularity of scenarios/deployments that will dictate a new test decoder.</w:t>
            </w:r>
          </w:p>
          <w:p w14:paraId="350ACC22" w14:textId="77777777" w:rsidR="00053470" w:rsidRDefault="00053470" w:rsidP="00053470">
            <w:pPr>
              <w:jc w:val="both"/>
              <w:rPr>
                <w:rFonts w:eastAsia="DengXian"/>
                <w:b/>
                <w:bCs/>
                <w:lang w:eastAsia="zh-CN"/>
              </w:rPr>
            </w:pPr>
          </w:p>
          <w:p w14:paraId="7A46135B" w14:textId="77777777" w:rsidR="00053470" w:rsidRPr="00D534B4" w:rsidRDefault="00053470" w:rsidP="00053470">
            <w:pPr>
              <w:jc w:val="both"/>
              <w:rPr>
                <w:rFonts w:eastAsia="DengXian"/>
                <w:b/>
                <w:bCs/>
                <w:highlight w:val="green"/>
                <w:lang w:eastAsia="zh-CN"/>
              </w:rPr>
            </w:pPr>
            <w:r w:rsidRPr="00D534B4">
              <w:rPr>
                <w:rFonts w:eastAsia="DengXian"/>
                <w:b/>
                <w:bCs/>
                <w:highlight w:val="green"/>
                <w:lang w:eastAsia="zh-CN"/>
              </w:rPr>
              <w:t>Proposal 7: To complete feasibility analysis under Option 3, the following question should be answered:</w:t>
            </w:r>
          </w:p>
          <w:p w14:paraId="6D61968C" w14:textId="77777777" w:rsidR="00053470" w:rsidRPr="00D534B4" w:rsidRDefault="00053470" w:rsidP="00053470">
            <w:pPr>
              <w:jc w:val="both"/>
              <w:rPr>
                <w:rFonts w:eastAsia="DengXian"/>
                <w:b/>
                <w:bCs/>
                <w:highlight w:val="green"/>
                <w:lang w:eastAsia="zh-CN"/>
              </w:rPr>
            </w:pPr>
            <w:r w:rsidRPr="00D534B4">
              <w:rPr>
                <w:rFonts w:eastAsia="DengXian"/>
                <w:b/>
                <w:bCs/>
                <w:highlight w:val="green"/>
                <w:lang w:eastAsia="zh-CN"/>
              </w:rPr>
              <w:t>Performance Consistency Across UE Encoder Implementations: Can the performance be maintained across different UE encoder implementations? Specifically, if the UE encoder uses a different AI/ML backbone (e.g., a Transformer-based architecture), does the system still achieve comparable results?</w:t>
            </w:r>
          </w:p>
          <w:p w14:paraId="53D968E0" w14:textId="77777777" w:rsidR="00053470" w:rsidRPr="00D534B4" w:rsidRDefault="00053470" w:rsidP="00053470">
            <w:pPr>
              <w:jc w:val="both"/>
              <w:rPr>
                <w:rFonts w:eastAsia="DengXian"/>
                <w:b/>
                <w:bCs/>
                <w:highlight w:val="green"/>
                <w:lang w:eastAsia="zh-CN"/>
              </w:rPr>
            </w:pPr>
          </w:p>
          <w:p w14:paraId="5699487E" w14:textId="77777777" w:rsidR="00053470" w:rsidRDefault="00053470" w:rsidP="00053470">
            <w:pPr>
              <w:jc w:val="both"/>
              <w:rPr>
                <w:rFonts w:eastAsia="DengXian"/>
                <w:b/>
                <w:bCs/>
                <w:lang w:eastAsia="zh-CN"/>
              </w:rPr>
            </w:pPr>
            <w:r w:rsidRPr="00D534B4">
              <w:rPr>
                <w:rFonts w:eastAsia="DengXian"/>
                <w:b/>
                <w:bCs/>
                <w:highlight w:val="green"/>
                <w:lang w:eastAsia="zh-CN"/>
              </w:rPr>
              <w:t>Proposal 8: To align with real-world deployment scenarios and advance toward defining performance requirements, the feasibility analysis should be expanded to include at least two layers</w:t>
            </w:r>
          </w:p>
          <w:p w14:paraId="517EF1EC" w14:textId="77777777" w:rsidR="00053470" w:rsidRDefault="00053470" w:rsidP="00053470">
            <w:pPr>
              <w:jc w:val="both"/>
              <w:rPr>
                <w:rFonts w:eastAsia="DengXian"/>
                <w:b/>
                <w:bCs/>
                <w:lang w:eastAsia="zh-CN"/>
              </w:rPr>
            </w:pPr>
          </w:p>
          <w:p w14:paraId="0E13D702" w14:textId="77777777" w:rsidR="00053470" w:rsidRDefault="00053470" w:rsidP="00053470">
            <w:pPr>
              <w:jc w:val="both"/>
              <w:rPr>
                <w:rFonts w:eastAsia="DengXian"/>
                <w:b/>
                <w:bCs/>
                <w:lang w:eastAsia="zh-CN"/>
              </w:rPr>
            </w:pPr>
          </w:p>
          <w:p w14:paraId="2A2C2D43" w14:textId="77777777" w:rsidR="00053470" w:rsidRPr="00963F32" w:rsidRDefault="00053470" w:rsidP="00053470">
            <w:pPr>
              <w:jc w:val="both"/>
              <w:rPr>
                <w:b/>
                <w:sz w:val="21"/>
                <w:szCs w:val="21"/>
                <w:lang w:eastAsia="ko-KR"/>
              </w:rPr>
            </w:pPr>
            <w:r w:rsidRPr="00963F32">
              <w:rPr>
                <w:b/>
                <w:sz w:val="21"/>
                <w:szCs w:val="21"/>
                <w:lang w:eastAsia="ko-KR"/>
              </w:rPr>
              <w:t xml:space="preserve">Proposal </w:t>
            </w:r>
            <w:r>
              <w:rPr>
                <w:b/>
                <w:sz w:val="21"/>
                <w:szCs w:val="21"/>
                <w:lang w:eastAsia="ko-KR"/>
              </w:rPr>
              <w:t>9</w:t>
            </w:r>
            <w:r w:rsidRPr="00963F32">
              <w:rPr>
                <w:b/>
                <w:sz w:val="21"/>
                <w:szCs w:val="21"/>
                <w:lang w:eastAsia="ko-KR"/>
              </w:rPr>
              <w:t>: RAN4 to employ the procedures shown in the flowchart for studying the feasibility analysis of test decoder Option 3.</w:t>
            </w:r>
            <w:r>
              <w:rPr>
                <w:b/>
                <w:sz w:val="21"/>
                <w:szCs w:val="21"/>
                <w:lang w:eastAsia="ko-KR"/>
              </w:rPr>
              <w:t xml:space="preserve"> (It captures both Track-1 and Track-2)</w:t>
            </w:r>
          </w:p>
          <w:p w14:paraId="7BD12C64" w14:textId="77777777" w:rsidR="00053470" w:rsidRDefault="00053470" w:rsidP="00053470">
            <w:pPr>
              <w:jc w:val="both"/>
              <w:rPr>
                <w:rFonts w:eastAsia="DengXian"/>
                <w:b/>
                <w:bCs/>
                <w:lang w:eastAsia="zh-CN"/>
              </w:rPr>
            </w:pPr>
          </w:p>
          <w:p w14:paraId="22A0FC5B" w14:textId="77777777" w:rsidR="00053470" w:rsidRPr="00311F42" w:rsidRDefault="00053470" w:rsidP="00053470">
            <w:pPr>
              <w:jc w:val="both"/>
              <w:rPr>
                <w:b/>
                <w:sz w:val="21"/>
                <w:szCs w:val="21"/>
                <w:highlight w:val="green"/>
                <w:lang w:eastAsia="ko-KR"/>
              </w:rPr>
            </w:pPr>
            <w:r w:rsidRPr="00311F42">
              <w:rPr>
                <w:b/>
                <w:sz w:val="21"/>
                <w:szCs w:val="21"/>
                <w:highlight w:val="green"/>
                <w:lang w:eastAsia="ko-KR"/>
              </w:rPr>
              <w:t xml:space="preserve">Proposal 10: The following criteria should establish the feasibility of the test decoder: </w:t>
            </w:r>
          </w:p>
          <w:p w14:paraId="14FDE4A3" w14:textId="77777777" w:rsidR="00053470" w:rsidRPr="00311F42" w:rsidRDefault="00053470" w:rsidP="00F87EE7">
            <w:pPr>
              <w:pStyle w:val="ListParagraph"/>
              <w:widowControl w:val="0"/>
              <w:numPr>
                <w:ilvl w:val="0"/>
                <w:numId w:val="24"/>
              </w:numPr>
              <w:overflowPunct/>
              <w:autoSpaceDE/>
              <w:autoSpaceDN/>
              <w:adjustRightInd/>
              <w:spacing w:after="0"/>
              <w:ind w:firstLineChars="0"/>
              <w:jc w:val="both"/>
              <w:textAlignment w:val="auto"/>
              <w:rPr>
                <w:b/>
                <w:szCs w:val="21"/>
                <w:highlight w:val="green"/>
                <w:lang w:eastAsia="ko-KR"/>
              </w:rPr>
            </w:pPr>
            <w:r w:rsidRPr="00311F42">
              <w:rPr>
                <w:b/>
                <w:szCs w:val="21"/>
                <w:highlight w:val="green"/>
                <w:lang w:eastAsia="ko-KR"/>
              </w:rPr>
              <w:t xml:space="preserve">The test decoder (along with the encoder) should deliver reasonable throughput performance gain compared to e-type II in ideal conditions. RAN4 to extend the feasibility analysis to higher ranks and different payload sizes to determine consistency of performance improvement. FFS on how to quantify the acceptable performance gain. (performance-complexity </w:t>
            </w:r>
            <w:proofErr w:type="spellStart"/>
            <w:r w:rsidRPr="00311F42">
              <w:rPr>
                <w:b/>
                <w:szCs w:val="21"/>
                <w:highlight w:val="green"/>
                <w:lang w:eastAsia="ko-KR"/>
              </w:rPr>
              <w:t>tradeoff</w:t>
            </w:r>
            <w:proofErr w:type="spellEnd"/>
            <w:r w:rsidRPr="00311F42">
              <w:rPr>
                <w:b/>
                <w:szCs w:val="21"/>
                <w:highlight w:val="green"/>
                <w:lang w:eastAsia="ko-KR"/>
              </w:rPr>
              <w:t xml:space="preserve">)  </w:t>
            </w:r>
          </w:p>
          <w:p w14:paraId="6B38EFD1" w14:textId="77777777" w:rsidR="00053470" w:rsidRPr="00311F42" w:rsidRDefault="00053470" w:rsidP="00F87EE7">
            <w:pPr>
              <w:pStyle w:val="ListParagraph"/>
              <w:widowControl w:val="0"/>
              <w:numPr>
                <w:ilvl w:val="0"/>
                <w:numId w:val="24"/>
              </w:numPr>
              <w:overflowPunct/>
              <w:autoSpaceDE/>
              <w:autoSpaceDN/>
              <w:adjustRightInd/>
              <w:spacing w:after="0"/>
              <w:ind w:firstLineChars="0"/>
              <w:jc w:val="both"/>
              <w:textAlignment w:val="auto"/>
              <w:rPr>
                <w:b/>
                <w:szCs w:val="21"/>
                <w:highlight w:val="green"/>
                <w:lang w:eastAsia="ko-KR"/>
              </w:rPr>
            </w:pPr>
            <w:r w:rsidRPr="00311F42">
              <w:rPr>
                <w:b/>
                <w:szCs w:val="21"/>
                <w:highlight w:val="green"/>
                <w:lang w:eastAsia="ko-KR"/>
              </w:rPr>
              <w:t xml:space="preserve">All UE preferred encoders should be aligned (work well) with the chosen test decoder  </w:t>
            </w:r>
          </w:p>
          <w:p w14:paraId="02552462" w14:textId="77777777" w:rsidR="00053470" w:rsidRPr="00963F32" w:rsidRDefault="00053470" w:rsidP="00053470">
            <w:pPr>
              <w:pStyle w:val="ListParagraph"/>
              <w:ind w:left="720" w:firstLineChars="0" w:firstLine="0"/>
              <w:rPr>
                <w:b/>
                <w:szCs w:val="21"/>
                <w:lang w:eastAsia="ko-KR"/>
              </w:rPr>
            </w:pPr>
          </w:p>
          <w:p w14:paraId="17617608" w14:textId="77777777" w:rsidR="00053470" w:rsidRPr="00D44811" w:rsidRDefault="00053470" w:rsidP="00053470">
            <w:pPr>
              <w:rPr>
                <w:b/>
                <w:sz w:val="21"/>
                <w:szCs w:val="21"/>
                <w:highlight w:val="green"/>
                <w:lang w:eastAsia="ko-KR"/>
              </w:rPr>
            </w:pPr>
            <w:r w:rsidRPr="00D44811">
              <w:rPr>
                <w:b/>
                <w:sz w:val="21"/>
                <w:szCs w:val="21"/>
                <w:highlight w:val="green"/>
                <w:lang w:eastAsia="ko-KR"/>
              </w:rPr>
              <w:t>Proposal 11: The following principles should guide the establishment of the alignment aspect of the feasibility analysis (steps 6-7):</w:t>
            </w:r>
          </w:p>
          <w:p w14:paraId="10F9CDC1" w14:textId="77777777" w:rsidR="00053470" w:rsidRPr="00D44811" w:rsidRDefault="00053470" w:rsidP="00F87EE7">
            <w:pPr>
              <w:pStyle w:val="ListParagraph"/>
              <w:widowControl w:val="0"/>
              <w:numPr>
                <w:ilvl w:val="0"/>
                <w:numId w:val="25"/>
              </w:numPr>
              <w:overflowPunct/>
              <w:autoSpaceDE/>
              <w:autoSpaceDN/>
              <w:adjustRightInd/>
              <w:spacing w:after="0"/>
              <w:ind w:firstLineChars="0"/>
              <w:jc w:val="both"/>
              <w:textAlignment w:val="auto"/>
              <w:rPr>
                <w:b/>
                <w:szCs w:val="21"/>
                <w:highlight w:val="green"/>
                <w:lang w:eastAsia="ko-KR"/>
              </w:rPr>
            </w:pPr>
            <w:r w:rsidRPr="00D44811">
              <w:rPr>
                <w:b/>
                <w:szCs w:val="21"/>
                <w:highlight w:val="green"/>
                <w:lang w:eastAsia="ko-KR"/>
              </w:rPr>
              <w:t>A well-trained UE encoder with the same or higher complexity compared to the Ref encoder that the test decoder was trained with, should have at least similar performance with the reference performance.</w:t>
            </w:r>
          </w:p>
          <w:p w14:paraId="5A571C1C" w14:textId="77777777" w:rsidR="00053470" w:rsidRPr="00D44811" w:rsidRDefault="00053470" w:rsidP="00F87EE7">
            <w:pPr>
              <w:pStyle w:val="ListParagraph"/>
              <w:widowControl w:val="0"/>
              <w:numPr>
                <w:ilvl w:val="0"/>
                <w:numId w:val="25"/>
              </w:numPr>
              <w:overflowPunct/>
              <w:autoSpaceDE/>
              <w:autoSpaceDN/>
              <w:adjustRightInd/>
              <w:spacing w:after="0"/>
              <w:ind w:firstLineChars="0"/>
              <w:jc w:val="both"/>
              <w:textAlignment w:val="auto"/>
              <w:rPr>
                <w:bCs/>
                <w:szCs w:val="21"/>
                <w:highlight w:val="green"/>
                <w:lang w:eastAsia="ko-KR"/>
              </w:rPr>
            </w:pPr>
            <w:r w:rsidRPr="00D44811">
              <w:rPr>
                <w:b/>
                <w:szCs w:val="21"/>
                <w:highlight w:val="green"/>
                <w:lang w:eastAsia="ko-KR"/>
              </w:rPr>
              <w:t>FFS on how to define a criterion for the similarity/dissimilarity of all companies' performance results with respect to the reference performance, considering UE encoder complexity as well.</w:t>
            </w:r>
          </w:p>
          <w:p w14:paraId="5ADE4473" w14:textId="77777777" w:rsidR="00053470" w:rsidRPr="00963F32" w:rsidRDefault="00053470" w:rsidP="00053470">
            <w:pPr>
              <w:rPr>
                <w:bCs/>
                <w:szCs w:val="21"/>
                <w:lang w:eastAsia="ko-KR"/>
              </w:rPr>
            </w:pPr>
          </w:p>
          <w:p w14:paraId="1BF4C74C" w14:textId="77777777" w:rsidR="00053470" w:rsidRPr="00963F32" w:rsidRDefault="00053470" w:rsidP="00053470">
            <w:pPr>
              <w:ind w:left="360"/>
              <w:rPr>
                <w:b/>
                <w:szCs w:val="21"/>
                <w:lang w:eastAsia="ko-KR"/>
              </w:rPr>
            </w:pPr>
          </w:p>
          <w:p w14:paraId="188E6815" w14:textId="77777777" w:rsidR="00053470" w:rsidRDefault="00053470" w:rsidP="00053470">
            <w:pPr>
              <w:jc w:val="both"/>
              <w:rPr>
                <w:rFonts w:eastAsia="DengXian"/>
                <w:b/>
                <w:bCs/>
                <w:lang w:eastAsia="zh-CN"/>
              </w:rPr>
            </w:pPr>
          </w:p>
          <w:p w14:paraId="2A3BAD52" w14:textId="045E7DEA" w:rsidR="00053470" w:rsidRPr="00963F32" w:rsidRDefault="00053470" w:rsidP="00053470">
            <w:pPr>
              <w:jc w:val="both"/>
              <w:rPr>
                <w:bCs/>
                <w:sz w:val="21"/>
                <w:szCs w:val="21"/>
                <w:lang w:eastAsia="ko-KR"/>
              </w:rPr>
            </w:pPr>
          </w:p>
          <w:p w14:paraId="4E74E566" w14:textId="77777777" w:rsidR="00053470" w:rsidRPr="00552389" w:rsidRDefault="00053470" w:rsidP="00053470">
            <w:pPr>
              <w:spacing w:after="120"/>
              <w:rPr>
                <w:b/>
                <w:bCs/>
                <w:color w:val="000000" w:themeColor="text1"/>
                <w:szCs w:val="21"/>
                <w:lang w:eastAsia="ja-JP"/>
              </w:rPr>
            </w:pPr>
          </w:p>
          <w:p w14:paraId="75916640" w14:textId="38113C8C" w:rsidR="00053470" w:rsidRDefault="00053470" w:rsidP="00053470">
            <w:pPr>
              <w:jc w:val="both"/>
              <w:rPr>
                <w:b/>
                <w:sz w:val="21"/>
                <w:szCs w:val="21"/>
                <w:lang w:eastAsia="ko-KR"/>
              </w:rPr>
            </w:pPr>
          </w:p>
          <w:p w14:paraId="660C8A2D" w14:textId="084C85BA" w:rsidR="00053470" w:rsidRDefault="00053470" w:rsidP="00053470">
            <w:pPr>
              <w:jc w:val="both"/>
              <w:rPr>
                <w:b/>
                <w:sz w:val="21"/>
                <w:szCs w:val="21"/>
                <w:lang w:eastAsia="ko-KR"/>
              </w:rPr>
            </w:pPr>
          </w:p>
          <w:p w14:paraId="0A1DD3F7" w14:textId="77777777" w:rsidR="00053470" w:rsidRPr="0063601F" w:rsidRDefault="00053470" w:rsidP="00053470">
            <w:pPr>
              <w:jc w:val="both"/>
              <w:rPr>
                <w:b/>
                <w:sz w:val="21"/>
                <w:szCs w:val="21"/>
                <w:highlight w:val="green"/>
                <w:lang w:eastAsia="ko-KR"/>
              </w:rPr>
            </w:pPr>
            <w:r w:rsidRPr="0063601F">
              <w:rPr>
                <w:b/>
                <w:sz w:val="21"/>
                <w:szCs w:val="21"/>
                <w:highlight w:val="green"/>
                <w:lang w:eastAsia="ko-KR"/>
              </w:rPr>
              <w:t xml:space="preserve">Proposal 12: RAN4 to employ the detailed procedures shown in the flowchart for studying the feasibility analysis of test decoder </w:t>
            </w:r>
            <w:r w:rsidRPr="0063601F">
              <w:rPr>
                <w:b/>
                <w:sz w:val="21"/>
                <w:szCs w:val="21"/>
                <w:highlight w:val="green"/>
                <w:u w:val="single"/>
                <w:lang w:eastAsia="ko-KR"/>
              </w:rPr>
              <w:t>Option 4a and Option 4b</w:t>
            </w:r>
            <w:r w:rsidRPr="0063601F">
              <w:rPr>
                <w:b/>
                <w:sz w:val="21"/>
                <w:szCs w:val="21"/>
                <w:highlight w:val="green"/>
                <w:lang w:eastAsia="ko-KR"/>
              </w:rPr>
              <w:t xml:space="preserve"> based on the aggregate dataset and database of test decoder models</w:t>
            </w:r>
          </w:p>
          <w:p w14:paraId="3559689F" w14:textId="77777777" w:rsidR="00053470" w:rsidRPr="0063601F" w:rsidRDefault="00053470" w:rsidP="00F87EE7">
            <w:pPr>
              <w:pStyle w:val="ListParagraph"/>
              <w:widowControl w:val="0"/>
              <w:numPr>
                <w:ilvl w:val="0"/>
                <w:numId w:val="29"/>
              </w:numPr>
              <w:overflowPunct/>
              <w:autoSpaceDE/>
              <w:autoSpaceDN/>
              <w:adjustRightInd/>
              <w:spacing w:after="120"/>
              <w:ind w:firstLineChars="0"/>
              <w:jc w:val="both"/>
              <w:textAlignment w:val="auto"/>
              <w:rPr>
                <w:rFonts w:eastAsia="Yu Mincho"/>
                <w:b/>
                <w:bCs/>
                <w:color w:val="000000" w:themeColor="text1"/>
                <w:szCs w:val="21"/>
                <w:highlight w:val="green"/>
                <w:lang w:eastAsia="ja-JP"/>
              </w:rPr>
            </w:pPr>
            <w:r w:rsidRPr="0063601F">
              <w:rPr>
                <w:rFonts w:eastAsia="Yu Mincho"/>
                <w:b/>
                <w:bCs/>
                <w:color w:val="000000" w:themeColor="text1"/>
                <w:szCs w:val="21"/>
                <w:highlight w:val="green"/>
                <w:lang w:eastAsia="ja-JP"/>
              </w:rPr>
              <w:t xml:space="preserve">The architecture of the test decoder is partially specified through some high-level parameters (to be agreed) while leaving room for vendor specific implementations </w:t>
            </w:r>
          </w:p>
          <w:p w14:paraId="420F76F3" w14:textId="77777777" w:rsidR="00053470" w:rsidRPr="0063601F" w:rsidRDefault="00053470" w:rsidP="00F87EE7">
            <w:pPr>
              <w:pStyle w:val="ListParagraph"/>
              <w:widowControl w:val="0"/>
              <w:numPr>
                <w:ilvl w:val="0"/>
                <w:numId w:val="29"/>
              </w:numPr>
              <w:overflowPunct/>
              <w:autoSpaceDE/>
              <w:autoSpaceDN/>
              <w:adjustRightInd/>
              <w:spacing w:after="120"/>
              <w:ind w:firstLineChars="0"/>
              <w:jc w:val="both"/>
              <w:textAlignment w:val="auto"/>
              <w:rPr>
                <w:rFonts w:eastAsia="Yu Mincho"/>
                <w:b/>
                <w:bCs/>
                <w:color w:val="000000" w:themeColor="text1"/>
                <w:szCs w:val="21"/>
                <w:highlight w:val="green"/>
                <w:lang w:eastAsia="ja-JP"/>
              </w:rPr>
            </w:pPr>
            <w:r w:rsidRPr="0063601F">
              <w:rPr>
                <w:rFonts w:eastAsia="Yu Mincho"/>
                <w:b/>
                <w:bCs/>
                <w:color w:val="000000" w:themeColor="text1"/>
                <w:szCs w:val="21"/>
                <w:highlight w:val="green"/>
                <w:lang w:eastAsia="ja-JP"/>
              </w:rPr>
              <w:t xml:space="preserve">Interested companies implement a test decoder according to the partially specified agreement </w:t>
            </w:r>
          </w:p>
          <w:p w14:paraId="6653244A" w14:textId="77777777" w:rsidR="00053470" w:rsidRPr="0063601F" w:rsidRDefault="00053470" w:rsidP="00F87EE7">
            <w:pPr>
              <w:pStyle w:val="ListParagraph"/>
              <w:widowControl w:val="0"/>
              <w:numPr>
                <w:ilvl w:val="0"/>
                <w:numId w:val="29"/>
              </w:numPr>
              <w:overflowPunct/>
              <w:autoSpaceDE/>
              <w:autoSpaceDN/>
              <w:adjustRightInd/>
              <w:spacing w:after="120"/>
              <w:ind w:firstLineChars="0"/>
              <w:jc w:val="both"/>
              <w:textAlignment w:val="auto"/>
              <w:rPr>
                <w:rFonts w:eastAsia="Yu Mincho"/>
                <w:b/>
                <w:bCs/>
                <w:color w:val="000000" w:themeColor="text1"/>
                <w:szCs w:val="21"/>
                <w:highlight w:val="green"/>
                <w:lang w:eastAsia="ja-JP"/>
              </w:rPr>
            </w:pPr>
            <w:r w:rsidRPr="0063601F">
              <w:rPr>
                <w:rFonts w:eastAsia="Yu Mincho"/>
                <w:b/>
                <w:bCs/>
                <w:color w:val="000000" w:themeColor="text1"/>
                <w:szCs w:val="21"/>
                <w:highlight w:val="green"/>
                <w:lang w:eastAsia="ja-JP"/>
              </w:rPr>
              <w:t xml:space="preserve">The partially specified test decoder is trained from an aggregate data set of UE encoder latent space distributions (dataset is stored in a server). Multiple test decoders are trained from participating companies. The test decoders are stored in a database. </w:t>
            </w:r>
          </w:p>
          <w:p w14:paraId="1EA406D2" w14:textId="77777777" w:rsidR="00053470" w:rsidRPr="0063601F" w:rsidRDefault="00053470" w:rsidP="00F87EE7">
            <w:pPr>
              <w:pStyle w:val="ListParagraph"/>
              <w:widowControl w:val="0"/>
              <w:numPr>
                <w:ilvl w:val="0"/>
                <w:numId w:val="29"/>
              </w:numPr>
              <w:overflowPunct/>
              <w:autoSpaceDE/>
              <w:autoSpaceDN/>
              <w:adjustRightInd/>
              <w:spacing w:after="120"/>
              <w:ind w:firstLineChars="0"/>
              <w:jc w:val="both"/>
              <w:textAlignment w:val="auto"/>
              <w:rPr>
                <w:rFonts w:eastAsia="Yu Mincho"/>
                <w:b/>
                <w:bCs/>
                <w:color w:val="000000" w:themeColor="text1"/>
                <w:szCs w:val="21"/>
                <w:highlight w:val="green"/>
                <w:lang w:eastAsia="ja-JP"/>
              </w:rPr>
            </w:pPr>
            <w:r w:rsidRPr="0063601F">
              <w:rPr>
                <w:rFonts w:eastAsia="Yu Mincho"/>
                <w:b/>
                <w:bCs/>
                <w:color w:val="000000" w:themeColor="text1"/>
                <w:szCs w:val="21"/>
                <w:highlight w:val="green"/>
                <w:lang w:eastAsia="ja-JP"/>
              </w:rPr>
              <w:t xml:space="preserve">Each UE vendor tests its own preferred Encoder with the test decoders stored in the database   </w:t>
            </w:r>
          </w:p>
          <w:p w14:paraId="15A67B43" w14:textId="77777777" w:rsidR="00053470" w:rsidRPr="0063601F" w:rsidRDefault="00053470" w:rsidP="00F87EE7">
            <w:pPr>
              <w:pStyle w:val="ListParagraph"/>
              <w:widowControl w:val="0"/>
              <w:numPr>
                <w:ilvl w:val="0"/>
                <w:numId w:val="29"/>
              </w:numPr>
              <w:overflowPunct/>
              <w:autoSpaceDE/>
              <w:autoSpaceDN/>
              <w:adjustRightInd/>
              <w:spacing w:after="120"/>
              <w:ind w:firstLineChars="0"/>
              <w:jc w:val="both"/>
              <w:textAlignment w:val="auto"/>
              <w:rPr>
                <w:rFonts w:eastAsia="Yu Mincho"/>
                <w:b/>
                <w:bCs/>
                <w:color w:val="000000" w:themeColor="text1"/>
                <w:szCs w:val="21"/>
                <w:highlight w:val="green"/>
                <w:lang w:eastAsia="ja-JP"/>
              </w:rPr>
            </w:pPr>
            <w:r w:rsidRPr="0063601F">
              <w:rPr>
                <w:rFonts w:eastAsia="Yu Mincho"/>
                <w:b/>
                <w:bCs/>
                <w:color w:val="000000" w:themeColor="text1"/>
                <w:szCs w:val="21"/>
                <w:highlight w:val="green"/>
                <w:lang w:eastAsia="ja-JP"/>
              </w:rPr>
              <w:t>Analysis of results to determine feasibility of test decoder</w:t>
            </w:r>
          </w:p>
          <w:p w14:paraId="2ED36C11" w14:textId="77777777" w:rsidR="00053470" w:rsidRDefault="00053470" w:rsidP="00053470">
            <w:pPr>
              <w:spacing w:after="120"/>
              <w:rPr>
                <w:b/>
                <w:bCs/>
                <w:color w:val="000000" w:themeColor="text1"/>
                <w:lang w:eastAsia="ja-JP"/>
              </w:rPr>
            </w:pPr>
          </w:p>
          <w:p w14:paraId="7FE5A0E3" w14:textId="77777777" w:rsidR="00053470" w:rsidRPr="009B762C" w:rsidRDefault="00053470" w:rsidP="00053470">
            <w:pPr>
              <w:spacing w:after="120"/>
              <w:rPr>
                <w:b/>
                <w:bCs/>
                <w:color w:val="000000" w:themeColor="text1"/>
                <w:highlight w:val="green"/>
                <w:lang w:eastAsia="ja-JP"/>
              </w:rPr>
            </w:pPr>
            <w:r w:rsidRPr="009B762C">
              <w:rPr>
                <w:b/>
                <w:bCs/>
                <w:color w:val="000000" w:themeColor="text1"/>
                <w:highlight w:val="green"/>
                <w:lang w:eastAsia="ja-JP"/>
              </w:rPr>
              <w:t xml:space="preserve">Proposal 13: </w:t>
            </w:r>
            <w:r w:rsidRPr="009B762C">
              <w:rPr>
                <w:b/>
                <w:bCs/>
                <w:highlight w:val="green"/>
              </w:rPr>
              <w:t>Consider the following aspects regarding the different conditions for testing generalization for CSI AI/ML use:</w:t>
            </w:r>
          </w:p>
          <w:p w14:paraId="275A2711" w14:textId="77777777" w:rsidR="00053470" w:rsidRPr="009B762C" w:rsidRDefault="00053470" w:rsidP="00F87EE7">
            <w:pPr>
              <w:pStyle w:val="ListParagraph"/>
              <w:widowControl w:val="0"/>
              <w:numPr>
                <w:ilvl w:val="0"/>
                <w:numId w:val="14"/>
              </w:numPr>
              <w:overflowPunct/>
              <w:autoSpaceDE/>
              <w:autoSpaceDN/>
              <w:adjustRightInd/>
              <w:spacing w:after="120"/>
              <w:ind w:firstLineChars="0"/>
              <w:jc w:val="both"/>
              <w:textAlignment w:val="auto"/>
              <w:rPr>
                <w:rFonts w:eastAsia="DengXian"/>
                <w:b/>
                <w:bCs/>
                <w:color w:val="000000" w:themeColor="text1"/>
                <w:szCs w:val="21"/>
                <w:highlight w:val="green"/>
              </w:rPr>
            </w:pPr>
            <w:r w:rsidRPr="009B762C">
              <w:rPr>
                <w:b/>
                <w:bCs/>
                <w:highlight w:val="green"/>
              </w:rPr>
              <w:t>Various antenna port layouts, e.g., (N1/N2/P) and/or antenna port numbers (e.g., 32 ports, 16 ports)</w:t>
            </w:r>
          </w:p>
          <w:p w14:paraId="489981BB" w14:textId="77777777" w:rsidR="00053470" w:rsidRPr="009B762C" w:rsidRDefault="00053470" w:rsidP="00F87EE7">
            <w:pPr>
              <w:pStyle w:val="B1"/>
              <w:numPr>
                <w:ilvl w:val="0"/>
                <w:numId w:val="14"/>
              </w:numPr>
              <w:spacing w:after="0"/>
              <w:jc w:val="both"/>
              <w:rPr>
                <w:b/>
                <w:bCs/>
                <w:highlight w:val="green"/>
              </w:rPr>
            </w:pPr>
            <w:r w:rsidRPr="009B762C">
              <w:rPr>
                <w:b/>
                <w:bCs/>
                <w:highlight w:val="green"/>
              </w:rPr>
              <w:t>Various antenna spacings (e.g., 0.5 lambda, 0.8 lambda, etc)</w:t>
            </w:r>
          </w:p>
          <w:p w14:paraId="4412B282" w14:textId="77777777" w:rsidR="00053470" w:rsidRPr="009B762C" w:rsidRDefault="00053470" w:rsidP="00F87EE7">
            <w:pPr>
              <w:pStyle w:val="B1"/>
              <w:numPr>
                <w:ilvl w:val="0"/>
                <w:numId w:val="14"/>
              </w:numPr>
              <w:spacing w:after="0"/>
              <w:jc w:val="both"/>
              <w:rPr>
                <w:b/>
                <w:bCs/>
                <w:highlight w:val="green"/>
              </w:rPr>
            </w:pPr>
            <w:r w:rsidRPr="009B762C">
              <w:rPr>
                <w:b/>
                <w:bCs/>
                <w:highlight w:val="green"/>
              </w:rPr>
              <w:t>Various antenna virtualization (</w:t>
            </w:r>
            <w:proofErr w:type="spellStart"/>
            <w:r w:rsidRPr="009B762C">
              <w:rPr>
                <w:b/>
                <w:bCs/>
                <w:highlight w:val="green"/>
              </w:rPr>
              <w:t>TxRU</w:t>
            </w:r>
            <w:proofErr w:type="spellEnd"/>
            <w:r w:rsidRPr="009B762C">
              <w:rPr>
                <w:b/>
                <w:bCs/>
                <w:highlight w:val="green"/>
              </w:rPr>
              <w:t xml:space="preserve"> mapping)</w:t>
            </w:r>
          </w:p>
          <w:p w14:paraId="1C56FB52" w14:textId="77777777" w:rsidR="00053470" w:rsidRPr="009B762C" w:rsidRDefault="00053470" w:rsidP="00F87EE7">
            <w:pPr>
              <w:pStyle w:val="B1"/>
              <w:numPr>
                <w:ilvl w:val="0"/>
                <w:numId w:val="14"/>
              </w:numPr>
              <w:spacing w:after="0"/>
              <w:jc w:val="both"/>
              <w:rPr>
                <w:b/>
                <w:bCs/>
                <w:highlight w:val="green"/>
              </w:rPr>
            </w:pPr>
            <w:r w:rsidRPr="009B762C">
              <w:rPr>
                <w:b/>
                <w:bCs/>
                <w:highlight w:val="green"/>
              </w:rPr>
              <w:t>Various carrier frequencies and bands (e.g., 2GHz, 4.0GHz)</w:t>
            </w:r>
          </w:p>
          <w:p w14:paraId="4FF44750" w14:textId="77777777" w:rsidR="00053470" w:rsidRPr="009B762C" w:rsidRDefault="00053470" w:rsidP="00F87EE7">
            <w:pPr>
              <w:pStyle w:val="B1"/>
              <w:numPr>
                <w:ilvl w:val="0"/>
                <w:numId w:val="14"/>
              </w:numPr>
              <w:spacing w:after="0"/>
              <w:jc w:val="both"/>
              <w:rPr>
                <w:b/>
                <w:bCs/>
                <w:highlight w:val="green"/>
              </w:rPr>
            </w:pPr>
            <w:r w:rsidRPr="009B762C">
              <w:rPr>
                <w:b/>
                <w:bCs/>
                <w:highlight w:val="green"/>
              </w:rPr>
              <w:t xml:space="preserve">Various outdoor/indoor UE distributions for </w:t>
            </w:r>
            <w:proofErr w:type="spellStart"/>
            <w:r w:rsidRPr="009B762C">
              <w:rPr>
                <w:b/>
                <w:bCs/>
                <w:highlight w:val="green"/>
              </w:rPr>
              <w:t>UMa</w:t>
            </w:r>
            <w:proofErr w:type="spellEnd"/>
            <w:r w:rsidRPr="009B762C">
              <w:rPr>
                <w:b/>
                <w:bCs/>
                <w:highlight w:val="green"/>
              </w:rPr>
              <w:t>/Umi</w:t>
            </w:r>
          </w:p>
          <w:p w14:paraId="6960AFB0" w14:textId="77777777" w:rsidR="00053470" w:rsidRPr="009B762C" w:rsidRDefault="00053470" w:rsidP="00F87EE7">
            <w:pPr>
              <w:pStyle w:val="B1"/>
              <w:numPr>
                <w:ilvl w:val="0"/>
                <w:numId w:val="14"/>
              </w:numPr>
              <w:spacing w:after="0"/>
              <w:jc w:val="both"/>
              <w:rPr>
                <w:b/>
                <w:bCs/>
                <w:highlight w:val="green"/>
              </w:rPr>
            </w:pPr>
            <w:r w:rsidRPr="009B762C">
              <w:rPr>
                <w:b/>
                <w:bCs/>
                <w:highlight w:val="green"/>
              </w:rPr>
              <w:t>Various UE speeds.</w:t>
            </w:r>
          </w:p>
          <w:p w14:paraId="3D40D4CB" w14:textId="77777777" w:rsidR="00053470" w:rsidRPr="009B762C" w:rsidRDefault="00053470" w:rsidP="00053470">
            <w:pPr>
              <w:pStyle w:val="B1"/>
              <w:spacing w:after="0"/>
              <w:ind w:left="0" w:firstLine="0"/>
              <w:jc w:val="both"/>
              <w:rPr>
                <w:b/>
                <w:bCs/>
                <w:highlight w:val="green"/>
              </w:rPr>
            </w:pPr>
            <w:r w:rsidRPr="009B762C">
              <w:rPr>
                <w:b/>
                <w:bCs/>
                <w:highlight w:val="green"/>
              </w:rPr>
              <w:t xml:space="preserve">Consider the following aspects regarding the scalability aspect for generalization testing for CSI AI/ML use: </w:t>
            </w:r>
          </w:p>
          <w:p w14:paraId="7B305220" w14:textId="77777777" w:rsidR="00053470" w:rsidRPr="009B762C" w:rsidRDefault="00053470" w:rsidP="00F87EE7">
            <w:pPr>
              <w:pStyle w:val="B1"/>
              <w:numPr>
                <w:ilvl w:val="0"/>
                <w:numId w:val="14"/>
              </w:numPr>
              <w:spacing w:after="0"/>
              <w:jc w:val="both"/>
              <w:rPr>
                <w:b/>
                <w:bCs/>
                <w:highlight w:val="green"/>
                <w:lang w:eastAsia="zh-CN"/>
              </w:rPr>
            </w:pPr>
            <w:r w:rsidRPr="009B762C">
              <w:rPr>
                <w:b/>
                <w:bCs/>
                <w:highlight w:val="green"/>
                <w:lang w:eastAsia="zh-CN"/>
              </w:rPr>
              <w:t xml:space="preserve">Various bandwidths (e.g., 20MHz, 50MHz) and/or frequency granularities, (e.g., size of </w:t>
            </w:r>
            <w:proofErr w:type="spellStart"/>
            <w:r w:rsidRPr="009B762C">
              <w:rPr>
                <w:b/>
                <w:bCs/>
                <w:highlight w:val="green"/>
                <w:lang w:eastAsia="zh-CN"/>
              </w:rPr>
              <w:t>subband</w:t>
            </w:r>
            <w:proofErr w:type="spellEnd"/>
            <w:r w:rsidRPr="009B762C">
              <w:rPr>
                <w:b/>
                <w:bCs/>
                <w:highlight w:val="green"/>
                <w:lang w:eastAsia="zh-CN"/>
              </w:rPr>
              <w:t xml:space="preserve">), different layers </w:t>
            </w:r>
          </w:p>
          <w:p w14:paraId="07CB826D" w14:textId="77777777" w:rsidR="00053470" w:rsidRPr="009B762C" w:rsidRDefault="00053470" w:rsidP="00F87EE7">
            <w:pPr>
              <w:pStyle w:val="B1"/>
              <w:numPr>
                <w:ilvl w:val="0"/>
                <w:numId w:val="14"/>
              </w:numPr>
              <w:spacing w:after="0"/>
              <w:jc w:val="both"/>
              <w:rPr>
                <w:b/>
                <w:bCs/>
                <w:highlight w:val="green"/>
                <w:lang w:eastAsia="zh-CN"/>
              </w:rPr>
            </w:pPr>
            <w:r w:rsidRPr="009B762C">
              <w:rPr>
                <w:b/>
                <w:bCs/>
                <w:highlight w:val="green"/>
                <w:lang w:eastAsia="zh-CN"/>
              </w:rPr>
              <w:t>Various sizes of CSI feedback payloads</w:t>
            </w:r>
          </w:p>
          <w:p w14:paraId="2557392F" w14:textId="77777777" w:rsidR="00053470" w:rsidRDefault="00053470" w:rsidP="00053470">
            <w:pPr>
              <w:jc w:val="both"/>
              <w:rPr>
                <w:b/>
                <w:sz w:val="21"/>
                <w:szCs w:val="21"/>
                <w:lang w:eastAsia="ko-KR"/>
              </w:rPr>
            </w:pPr>
          </w:p>
          <w:p w14:paraId="1E3992A6" w14:textId="77777777" w:rsidR="00053470" w:rsidRPr="00887384" w:rsidRDefault="00053470" w:rsidP="00053470">
            <w:pPr>
              <w:spacing w:after="120"/>
              <w:rPr>
                <w:b/>
                <w:bCs/>
                <w:color w:val="000000" w:themeColor="text1"/>
                <w:highlight w:val="green"/>
                <w:lang w:eastAsia="ja-JP"/>
              </w:rPr>
            </w:pPr>
            <w:r w:rsidRPr="00887384">
              <w:rPr>
                <w:b/>
                <w:bCs/>
                <w:color w:val="000000" w:themeColor="text1"/>
                <w:highlight w:val="green"/>
                <w:lang w:eastAsia="ja-JP"/>
              </w:rPr>
              <w:t>Proposal 14: Investigate CSI similarity of input data distributions using Angular-Delay Channel Entropy (ADCE), as a statistical measure. This approach aims to reduce the reliance on more expensive monitoring procedures, such as those based on KPIs and ground truth availability, by initiating these procedures only when significant changes in data distribution are detected. The ADCE can be defined as ADCE</w:t>
            </w:r>
            <m:oMath>
              <m:r>
                <m:rPr>
                  <m:sty m:val="bi"/>
                </m:rPr>
                <w:rPr>
                  <w:rFonts w:ascii="Cambria Math" w:hAnsi="Cambria Math"/>
                  <w:color w:val="000000" w:themeColor="text1"/>
                  <w:highlight w:val="green"/>
                  <w:lang w:eastAsia="ja-JP"/>
                </w:rPr>
                <m:t>=</m:t>
              </m:r>
              <m:nary>
                <m:naryPr>
                  <m:chr m:val="∑"/>
                  <m:supHide m:val="1"/>
                  <m:ctrlPr>
                    <w:rPr>
                      <w:rFonts w:ascii="Cambria Math" w:hAnsi="Cambria Math"/>
                      <w:b/>
                      <w:bCs/>
                      <w:color w:val="000000" w:themeColor="text1"/>
                      <w:highlight w:val="green"/>
                      <w:lang w:eastAsia="ja-JP"/>
                    </w:rPr>
                  </m:ctrlPr>
                </m:naryPr>
                <m:sub>
                  <m:r>
                    <m:rPr>
                      <m:sty m:val="bi"/>
                    </m:rPr>
                    <w:rPr>
                      <w:rFonts w:ascii="Cambria Math" w:hAnsi="Cambria Math"/>
                      <w:color w:val="000000" w:themeColor="text1"/>
                      <w:highlight w:val="green"/>
                      <w:lang w:eastAsia="ja-JP"/>
                    </w:rPr>
                    <m:t>i</m:t>
                  </m:r>
                  <m:ctrlPr>
                    <w:rPr>
                      <w:rFonts w:ascii="Cambria Math" w:hAnsi="Cambria Math"/>
                      <w:b/>
                      <w:bCs/>
                      <w:i/>
                      <w:color w:val="000000" w:themeColor="text1"/>
                      <w:highlight w:val="green"/>
                      <w:lang w:eastAsia="ja-JP"/>
                    </w:rPr>
                  </m:ctrlPr>
                </m:sub>
                <m:sup>
                  <m:ctrlPr>
                    <w:rPr>
                      <w:rFonts w:ascii="Cambria Math" w:hAnsi="Cambria Math"/>
                      <w:b/>
                      <w:bCs/>
                      <w:i/>
                      <w:color w:val="000000" w:themeColor="text1"/>
                      <w:highlight w:val="green"/>
                      <w:lang w:eastAsia="ja-JP"/>
                    </w:rPr>
                  </m:ctrlPr>
                </m:sup>
                <m:e>
                  <m:nary>
                    <m:naryPr>
                      <m:chr m:val="∑"/>
                      <m:supHide m:val="1"/>
                      <m:ctrlPr>
                        <w:rPr>
                          <w:rFonts w:ascii="Cambria Math" w:hAnsi="Cambria Math"/>
                          <w:b/>
                          <w:bCs/>
                          <w:color w:val="000000" w:themeColor="text1"/>
                          <w:highlight w:val="green"/>
                          <w:lang w:eastAsia="ja-JP"/>
                        </w:rPr>
                      </m:ctrlPr>
                    </m:naryPr>
                    <m:sub>
                      <m:r>
                        <m:rPr>
                          <m:sty m:val="bi"/>
                        </m:rPr>
                        <w:rPr>
                          <w:rFonts w:ascii="Cambria Math" w:hAnsi="Cambria Math"/>
                          <w:color w:val="000000" w:themeColor="text1"/>
                          <w:highlight w:val="green"/>
                          <w:lang w:eastAsia="ja-JP"/>
                        </w:rPr>
                        <m:t>j</m:t>
                      </m:r>
                      <m:ctrlPr>
                        <w:rPr>
                          <w:rFonts w:ascii="Cambria Math" w:hAnsi="Cambria Math"/>
                          <w:b/>
                          <w:bCs/>
                          <w:i/>
                          <w:color w:val="000000" w:themeColor="text1"/>
                          <w:highlight w:val="green"/>
                          <w:lang w:eastAsia="ja-JP"/>
                        </w:rPr>
                      </m:ctrlPr>
                    </m:sub>
                    <m:sup>
                      <m:ctrlPr>
                        <w:rPr>
                          <w:rFonts w:ascii="Cambria Math" w:hAnsi="Cambria Math"/>
                          <w:b/>
                          <w:bCs/>
                          <w:i/>
                          <w:color w:val="000000" w:themeColor="text1"/>
                          <w:highlight w:val="green"/>
                          <w:lang w:eastAsia="ja-JP"/>
                        </w:rPr>
                      </m:ctrlPr>
                    </m:sup>
                    <m:e>
                      <m:ctrlPr>
                        <w:rPr>
                          <w:rFonts w:ascii="Cambria Math" w:hAnsi="Cambria Math"/>
                          <w:b/>
                          <w:bCs/>
                          <w:i/>
                          <w:color w:val="000000" w:themeColor="text1"/>
                          <w:highlight w:val="green"/>
                          <w:lang w:eastAsia="ja-JP"/>
                        </w:rPr>
                      </m:ctrlPr>
                    </m:e>
                  </m:nary>
                  <m:r>
                    <m:rPr>
                      <m:sty m:val="bi"/>
                    </m:rPr>
                    <w:rPr>
                      <w:rFonts w:ascii="Cambria Math" w:hAnsi="Cambria Math"/>
                      <w:color w:val="000000" w:themeColor="text1"/>
                      <w:highlight w:val="green"/>
                      <w:lang w:eastAsia="ja-JP"/>
                    </w:rPr>
                    <m:t>P</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r>
                    <m:rPr>
                      <m:sty m:val="bi"/>
                    </m:rPr>
                    <w:rPr>
                      <w:rFonts w:ascii="Cambria Math" w:hAnsi="Cambria Math"/>
                      <w:color w:val="000000" w:themeColor="text1"/>
                      <w:highlight w:val="green"/>
                      <w:lang w:eastAsia="ja-JP"/>
                    </w:rPr>
                    <m:t>lo</m:t>
                  </m:r>
                  <m:sSub>
                    <m:sSubPr>
                      <m:ctrlPr>
                        <w:rPr>
                          <w:rFonts w:ascii="Cambria Math" w:hAnsi="Cambria Math"/>
                          <w:b/>
                          <w:bCs/>
                          <w:i/>
                          <w:color w:val="000000" w:themeColor="text1"/>
                          <w:highlight w:val="green"/>
                          <w:lang w:eastAsia="ja-JP"/>
                        </w:rPr>
                      </m:ctrlPr>
                    </m:sSubPr>
                    <m:e>
                      <m:r>
                        <m:rPr>
                          <m:sty m:val="bi"/>
                        </m:rPr>
                        <w:rPr>
                          <w:rFonts w:ascii="Cambria Math" w:hAnsi="Cambria Math"/>
                          <w:color w:val="000000" w:themeColor="text1"/>
                          <w:highlight w:val="green"/>
                          <w:lang w:eastAsia="ja-JP"/>
                        </w:rPr>
                        <m:t>g</m:t>
                      </m:r>
                    </m:e>
                    <m:sub>
                      <m:r>
                        <m:rPr>
                          <m:sty m:val="bi"/>
                        </m:rPr>
                        <w:rPr>
                          <w:rFonts w:ascii="Cambria Math" w:hAnsi="Cambria Math"/>
                          <w:color w:val="000000" w:themeColor="text1"/>
                          <w:highlight w:val="green"/>
                          <w:lang w:eastAsia="ja-JP"/>
                        </w:rPr>
                        <m:t>2</m:t>
                      </m:r>
                    </m:sub>
                  </m:sSub>
                  <m:d>
                    <m:dPr>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P</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e>
                  </m:d>
                  <m:ctrlPr>
                    <w:rPr>
                      <w:rFonts w:ascii="Cambria Math" w:hAnsi="Cambria Math"/>
                      <w:b/>
                      <w:bCs/>
                      <w:i/>
                      <w:color w:val="000000" w:themeColor="text1"/>
                      <w:highlight w:val="green"/>
                      <w:lang w:eastAsia="ja-JP"/>
                    </w:rPr>
                  </m:ctrlPr>
                </m:e>
              </m:nary>
            </m:oMath>
            <w:r w:rsidRPr="00887384">
              <w:rPr>
                <w:b/>
                <w:bCs/>
                <w:color w:val="000000" w:themeColor="text1"/>
                <w:highlight w:val="green"/>
                <w:lang w:eastAsia="ja-JP"/>
              </w:rPr>
              <w:t xml:space="preserve">, where </w:t>
            </w:r>
            <m:oMath>
              <m:r>
                <m:rPr>
                  <m:sty m:val="bi"/>
                </m:rPr>
                <w:rPr>
                  <w:rFonts w:ascii="Cambria Math" w:hAnsi="Cambria Math"/>
                  <w:color w:val="000000" w:themeColor="text1"/>
                  <w:highlight w:val="green"/>
                  <w:lang w:eastAsia="ja-JP"/>
                </w:rPr>
                <m:t>P</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r>
                <m:rPr>
                  <m:sty m:val="bi"/>
                </m:rPr>
                <w:rPr>
                  <w:rFonts w:ascii="Cambria Math" w:hAnsi="Cambria Math"/>
                  <w:color w:val="000000" w:themeColor="text1"/>
                  <w:highlight w:val="green"/>
                  <w:lang w:eastAsia="ja-JP"/>
                </w:rPr>
                <m:t>=</m:t>
              </m:r>
              <m:f>
                <m:fPr>
                  <m:ctrlPr>
                    <w:rPr>
                      <w:rFonts w:ascii="Cambria Math" w:hAnsi="Cambria Math"/>
                      <w:b/>
                      <w:bCs/>
                      <w:color w:val="000000" w:themeColor="text1"/>
                      <w:highlight w:val="green"/>
                      <w:lang w:eastAsia="ja-JP"/>
                    </w:rPr>
                  </m:ctrlPr>
                </m:fPr>
                <m:num>
                  <m:sSup>
                    <m:sSupPr>
                      <m:ctrlPr>
                        <w:rPr>
                          <w:rFonts w:ascii="Cambria Math" w:hAnsi="Cambria Math"/>
                          <w:b/>
                          <w:bCs/>
                          <w:i/>
                          <w:color w:val="000000" w:themeColor="text1"/>
                          <w:highlight w:val="green"/>
                          <w:lang w:eastAsia="ja-JP"/>
                        </w:rPr>
                      </m:ctrlPr>
                    </m:sSupPr>
                    <m:e>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H</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e>
                      </m:d>
                    </m:e>
                    <m:sup>
                      <m:r>
                        <m:rPr>
                          <m:sty m:val="bi"/>
                        </m:rPr>
                        <w:rPr>
                          <w:rFonts w:ascii="Cambria Math" w:hAnsi="Cambria Math"/>
                          <w:color w:val="000000" w:themeColor="text1"/>
                          <w:highlight w:val="green"/>
                          <w:lang w:eastAsia="ja-JP"/>
                        </w:rPr>
                        <m:t>2</m:t>
                      </m:r>
                    </m:sup>
                  </m:sSup>
                  <m:ctrlPr>
                    <w:rPr>
                      <w:rFonts w:ascii="Cambria Math" w:hAnsi="Cambria Math"/>
                      <w:b/>
                      <w:bCs/>
                      <w:i/>
                      <w:color w:val="000000" w:themeColor="text1"/>
                      <w:highlight w:val="green"/>
                      <w:lang w:eastAsia="ja-JP"/>
                    </w:rPr>
                  </m:ctrlPr>
                </m:num>
                <m:den>
                  <m:sSubSup>
                    <m:sSubSupPr>
                      <m:ctrlPr>
                        <w:rPr>
                          <w:rFonts w:ascii="Cambria Math" w:hAnsi="Cambria Math"/>
                          <w:b/>
                          <w:bCs/>
                          <w:color w:val="000000" w:themeColor="text1"/>
                          <w:highlight w:val="green"/>
                          <w:lang w:eastAsia="ja-JP"/>
                        </w:rPr>
                      </m:ctrlPr>
                    </m:sSubSupPr>
                    <m:e>
                      <m:r>
                        <m:rPr>
                          <m:sty m:val="bi"/>
                        </m:rPr>
                        <w:rPr>
                          <w:rFonts w:ascii="Cambria Math" w:hAnsi="Cambria Math"/>
                          <w:color w:val="000000" w:themeColor="text1"/>
                          <w:highlight w:val="green"/>
                          <w:lang w:eastAsia="ja-JP"/>
                        </w:rPr>
                        <m:t>||H||</m:t>
                      </m:r>
                    </m:e>
                    <m:sub>
                      <m:r>
                        <m:rPr>
                          <m:sty m:val="bi"/>
                        </m:rPr>
                        <w:rPr>
                          <w:rFonts w:ascii="Cambria Math" w:hAnsi="Cambria Math"/>
                          <w:color w:val="000000" w:themeColor="text1"/>
                          <w:highlight w:val="green"/>
                          <w:lang w:eastAsia="ja-JP"/>
                        </w:rPr>
                        <m:t>F</m:t>
                      </m:r>
                    </m:sub>
                    <m:sup>
                      <m:r>
                        <m:rPr>
                          <m:sty m:val="bi"/>
                        </m:rPr>
                        <w:rPr>
                          <w:rFonts w:ascii="Cambria Math" w:hAnsi="Cambria Math"/>
                          <w:color w:val="000000" w:themeColor="text1"/>
                          <w:highlight w:val="green"/>
                          <w:lang w:eastAsia="ja-JP"/>
                        </w:rPr>
                        <m:t>2</m:t>
                      </m:r>
                    </m:sup>
                  </m:sSubSup>
                  <m:ctrlPr>
                    <w:rPr>
                      <w:rFonts w:ascii="Cambria Math" w:hAnsi="Cambria Math"/>
                      <w:b/>
                      <w:bCs/>
                      <w:i/>
                      <w:color w:val="000000" w:themeColor="text1"/>
                      <w:highlight w:val="green"/>
                      <w:lang w:eastAsia="ja-JP"/>
                    </w:rPr>
                  </m:ctrlPr>
                </m:den>
              </m:f>
            </m:oMath>
            <w:r w:rsidRPr="00887384">
              <w:rPr>
                <w:b/>
                <w:bCs/>
                <w:color w:val="000000" w:themeColor="text1"/>
                <w:highlight w:val="green"/>
                <w:lang w:eastAsia="ja-JP"/>
              </w:rPr>
              <w:t xml:space="preserve">, and </w:t>
            </w:r>
            <m:oMath>
              <m:r>
                <m:rPr>
                  <m:sty m:val="bi"/>
                </m:rPr>
                <w:rPr>
                  <w:rFonts w:ascii="Cambria Math" w:hAnsi="Cambria Math"/>
                  <w:color w:val="000000" w:themeColor="text1"/>
                  <w:highlight w:val="green"/>
                  <w:lang w:eastAsia="ja-JP"/>
                </w:rPr>
                <m:t>H</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r>
                <m:rPr>
                  <m:sty m:val="bi"/>
                </m:rPr>
                <w:rPr>
                  <w:rFonts w:ascii="Cambria Math" w:hAnsi="Cambria Math"/>
                  <w:color w:val="000000" w:themeColor="text1"/>
                  <w:highlight w:val="green"/>
                  <w:lang w:eastAsia="ja-JP"/>
                </w:rPr>
                <m:t>=</m:t>
              </m:r>
              <m:sSub>
                <m:sSubPr>
                  <m:ctrlPr>
                    <w:rPr>
                      <w:rFonts w:ascii="Cambria Math" w:hAnsi="Cambria Math"/>
                      <w:b/>
                      <w:bCs/>
                      <w:i/>
                      <w:color w:val="000000" w:themeColor="text1"/>
                      <w:highlight w:val="green"/>
                      <w:lang w:eastAsia="ja-JP"/>
                    </w:rPr>
                  </m:ctrlPr>
                </m:sSubPr>
                <m:e>
                  <m:r>
                    <m:rPr>
                      <m:sty m:val="bi"/>
                    </m:rPr>
                    <w:rPr>
                      <w:rFonts w:ascii="Cambria Math" w:hAnsi="Cambria Math"/>
                      <w:color w:val="000000" w:themeColor="text1"/>
                      <w:highlight w:val="green"/>
                      <w:lang w:eastAsia="ja-JP"/>
                    </w:rPr>
                    <m:t>F</m:t>
                  </m:r>
                </m:e>
                <m:sub>
                  <m:r>
                    <m:rPr>
                      <m:sty m:val="bi"/>
                    </m:rPr>
                    <w:rPr>
                      <w:rFonts w:ascii="Cambria Math" w:hAnsi="Cambria Math"/>
                      <w:color w:val="000000" w:themeColor="text1"/>
                      <w:highlight w:val="green"/>
                      <w:lang w:eastAsia="ja-JP"/>
                    </w:rPr>
                    <m:t>d</m:t>
                  </m:r>
                </m:sub>
              </m:sSub>
              <m:acc>
                <m:accPr>
                  <m:chr m:val="̃"/>
                  <m:ctrlPr>
                    <w:rPr>
                      <w:rFonts w:ascii="Cambria Math" w:hAnsi="Cambria Math"/>
                      <w:b/>
                      <w:bCs/>
                      <w:color w:val="000000" w:themeColor="text1"/>
                      <w:highlight w:val="green"/>
                      <w:lang w:eastAsia="ja-JP"/>
                    </w:rPr>
                  </m:ctrlPr>
                </m:accPr>
                <m:e>
                  <m:r>
                    <m:rPr>
                      <m:sty m:val="bi"/>
                    </m:rPr>
                    <w:rPr>
                      <w:rFonts w:ascii="Cambria Math" w:hAnsi="Cambria Math"/>
                      <w:color w:val="000000" w:themeColor="text1"/>
                      <w:highlight w:val="green"/>
                      <w:lang w:eastAsia="ja-JP"/>
                    </w:rPr>
                    <m:t>H</m:t>
                  </m:r>
                </m:e>
              </m:acc>
              <m:sSubSup>
                <m:sSubSupPr>
                  <m:ctrlPr>
                    <w:rPr>
                      <w:rFonts w:ascii="Cambria Math" w:hAnsi="Cambria Math"/>
                      <w:b/>
                      <w:bCs/>
                      <w:i/>
                      <w:color w:val="000000" w:themeColor="text1"/>
                      <w:highlight w:val="green"/>
                      <w:lang w:eastAsia="ja-JP"/>
                    </w:rPr>
                  </m:ctrlPr>
                </m:sSubSupPr>
                <m:e>
                  <m:r>
                    <m:rPr>
                      <m:sty m:val="bi"/>
                    </m:rPr>
                    <w:rPr>
                      <w:rFonts w:ascii="Cambria Math" w:hAnsi="Cambria Math"/>
                      <w:color w:val="000000" w:themeColor="text1"/>
                      <w:highlight w:val="green"/>
                      <w:lang w:eastAsia="ja-JP"/>
                    </w:rPr>
                    <m:t>F</m:t>
                  </m:r>
                </m:e>
                <m:sub>
                  <m:r>
                    <m:rPr>
                      <m:sty m:val="bi"/>
                    </m:rPr>
                    <w:rPr>
                      <w:rFonts w:ascii="Cambria Math" w:hAnsi="Cambria Math"/>
                      <w:color w:val="000000" w:themeColor="text1"/>
                      <w:highlight w:val="green"/>
                      <w:lang w:eastAsia="ja-JP"/>
                    </w:rPr>
                    <m:t>a</m:t>
                  </m:r>
                </m:sub>
                <m:sup>
                  <m:r>
                    <m:rPr>
                      <m:sty m:val="bi"/>
                    </m:rPr>
                    <w:rPr>
                      <w:rFonts w:ascii="Cambria Math" w:hAnsi="Cambria Math"/>
                      <w:color w:val="000000" w:themeColor="text1"/>
                      <w:highlight w:val="green"/>
                      <w:lang w:eastAsia="ja-JP"/>
                    </w:rPr>
                    <m:t>H</m:t>
                  </m:r>
                </m:sup>
              </m:sSubSup>
            </m:oMath>
            <w:r w:rsidRPr="00887384">
              <w:rPr>
                <w:b/>
                <w:bCs/>
                <w:color w:val="000000" w:themeColor="text1"/>
                <w:highlight w:val="green"/>
                <w:lang w:eastAsia="ja-JP"/>
              </w:rPr>
              <w:t xml:space="preserve"> is a virtual channel representation in angular/delay domain </w:t>
            </w:r>
          </w:p>
          <w:p w14:paraId="21BBA43A" w14:textId="77777777" w:rsidR="00053470" w:rsidRPr="00887384" w:rsidRDefault="00053470" w:rsidP="00053470">
            <w:pPr>
              <w:spacing w:after="120"/>
              <w:rPr>
                <w:b/>
                <w:bCs/>
                <w:color w:val="000000" w:themeColor="text1"/>
                <w:highlight w:val="green"/>
                <w:lang w:eastAsia="ja-JP"/>
              </w:rPr>
            </w:pPr>
            <w:r w:rsidRPr="00887384">
              <w:rPr>
                <w:b/>
                <w:bCs/>
                <w:color w:val="000000" w:themeColor="text1"/>
                <w:highlight w:val="green"/>
                <w:lang w:eastAsia="ja-JP"/>
              </w:rPr>
              <w:t>Proposal 15: RAN4 to investigate defining metrics for Monitoring CSI Input Distribution to Trigger Monitoring Procedures and their Application to Dynamic CSI Compression</w:t>
            </w:r>
          </w:p>
          <w:p w14:paraId="36980835" w14:textId="77777777" w:rsidR="00053470" w:rsidRPr="00887384" w:rsidRDefault="00053470" w:rsidP="00053470">
            <w:pPr>
              <w:spacing w:after="120"/>
              <w:rPr>
                <w:b/>
                <w:bCs/>
                <w:color w:val="000000" w:themeColor="text1"/>
                <w:highlight w:val="green"/>
                <w:lang w:eastAsia="ja-JP"/>
              </w:rPr>
            </w:pPr>
            <w:r w:rsidRPr="00887384">
              <w:rPr>
                <w:b/>
                <w:bCs/>
                <w:color w:val="000000" w:themeColor="text1"/>
                <w:highlight w:val="green"/>
                <w:lang w:eastAsia="ja-JP"/>
              </w:rPr>
              <w:t xml:space="preserve">Proposal 16: For Monitoring CSI AI/ML Models investigate embedding a subset of known values, referred to as redundancy elements, into the CSI vector at the UE before encoding. These elements act as reference points that can be tracked throughout the encoding and decoding processes. The approach is designed to facilitate the monitoring of AI/ML models by </w:t>
            </w:r>
            <w:r w:rsidRPr="00887384">
              <w:rPr>
                <w:b/>
                <w:bCs/>
                <w:color w:val="000000" w:themeColor="text1"/>
                <w:highlight w:val="green"/>
                <w:lang w:eastAsia="ja-JP"/>
              </w:rPr>
              <w:lastRenderedPageBreak/>
              <w:t>providing a measurable and consistent benchmark for evaluating model performance.</w:t>
            </w:r>
          </w:p>
          <w:p w14:paraId="017FA982" w14:textId="77777777" w:rsidR="00053470" w:rsidRDefault="00053470" w:rsidP="00053470">
            <w:pPr>
              <w:spacing w:after="120"/>
              <w:rPr>
                <w:b/>
                <w:bCs/>
                <w:color w:val="000000" w:themeColor="text1"/>
                <w:lang w:eastAsia="ja-JP"/>
              </w:rPr>
            </w:pPr>
            <w:r w:rsidRPr="00887384">
              <w:rPr>
                <w:b/>
                <w:bCs/>
                <w:color w:val="000000" w:themeColor="text1"/>
                <w:highlight w:val="green"/>
                <w:lang w:eastAsia="ja-JP"/>
              </w:rPr>
              <w:t>Proposal 17: We propose a two-stage approach for CSI model monitoring, first distinguishing whether performance degradation stems from the AI/ML model or external factors, and then isolating the specific issue within the model if identified as the cause.</w:t>
            </w:r>
            <w:r>
              <w:rPr>
                <w:b/>
                <w:bCs/>
                <w:color w:val="000000" w:themeColor="text1"/>
                <w:lang w:eastAsia="ja-JP"/>
              </w:rPr>
              <w:t xml:space="preserve"> </w:t>
            </w:r>
          </w:p>
          <w:p w14:paraId="199681F2" w14:textId="77777777" w:rsidR="00053470" w:rsidRPr="0048566A" w:rsidRDefault="00053470" w:rsidP="00053470">
            <w:pPr>
              <w:spacing w:before="120"/>
              <w:jc w:val="both"/>
              <w:rPr>
                <w:b/>
                <w:bCs/>
                <w:sz w:val="21"/>
                <w:szCs w:val="21"/>
              </w:rPr>
            </w:pPr>
            <w:r w:rsidRPr="00F377D9">
              <w:rPr>
                <w:b/>
                <w:bCs/>
                <w:sz w:val="21"/>
                <w:szCs w:val="21"/>
              </w:rPr>
              <w:t>Proposal</w:t>
            </w:r>
            <w:r>
              <w:rPr>
                <w:b/>
                <w:bCs/>
                <w:sz w:val="21"/>
                <w:szCs w:val="21"/>
              </w:rPr>
              <w:t xml:space="preserve"> 18</w:t>
            </w:r>
            <w:r w:rsidRPr="00F377D9">
              <w:rPr>
                <w:b/>
                <w:bCs/>
                <w:sz w:val="21"/>
                <w:szCs w:val="21"/>
              </w:rPr>
              <w:t>: RAN4 to investigate a performance monitoring framework to detect issues such as data drift, model degradation, and AI/ML model aging, triggering actions like re-training, re-configuration, or model switching. The system will ensure high detection accuracy, real-time monitoring, and proactive predictions, enabling reliable adaptation to changing channel conditions while maintaining optimal performance</w:t>
            </w:r>
            <w:r>
              <w:rPr>
                <w:b/>
                <w:bCs/>
                <w:sz w:val="21"/>
                <w:szCs w:val="21"/>
              </w:rPr>
              <w:t>.</w:t>
            </w:r>
          </w:p>
          <w:p w14:paraId="3E03F0B7" w14:textId="77777777" w:rsidR="00053470" w:rsidRDefault="00053470" w:rsidP="00053470">
            <w:pPr>
              <w:spacing w:after="120"/>
              <w:rPr>
                <w:b/>
                <w:bCs/>
                <w:color w:val="000000" w:themeColor="text1"/>
                <w:lang w:eastAsia="ja-JP"/>
              </w:rPr>
            </w:pPr>
          </w:p>
          <w:p w14:paraId="38366C9E" w14:textId="77777777" w:rsidR="00053470" w:rsidRPr="00B069C2" w:rsidRDefault="00053470" w:rsidP="00053470">
            <w:pPr>
              <w:spacing w:after="120"/>
              <w:rPr>
                <w:b/>
                <w:bCs/>
                <w:color w:val="000000" w:themeColor="text1"/>
                <w:sz w:val="21"/>
                <w:szCs w:val="21"/>
                <w:highlight w:val="green"/>
                <w:lang w:eastAsia="ja-JP"/>
              </w:rPr>
            </w:pPr>
            <w:r w:rsidRPr="00B069C2">
              <w:rPr>
                <w:b/>
                <w:bCs/>
                <w:color w:val="000000" w:themeColor="text1"/>
                <w:sz w:val="21"/>
                <w:szCs w:val="21"/>
                <w:highlight w:val="green"/>
                <w:lang w:eastAsia="ja-JP"/>
              </w:rPr>
              <w:t xml:space="preserve">Proposal 19: </w:t>
            </w:r>
            <w:r w:rsidRPr="00B069C2">
              <w:rPr>
                <w:rStyle w:val="Strong"/>
                <w:color w:val="000000" w:themeColor="text1"/>
                <w:sz w:val="21"/>
                <w:szCs w:val="21"/>
                <w:highlight w:val="green"/>
              </w:rPr>
              <w:t xml:space="preserve">For a performance monitoring framework, event detection for data distribution drift and anomalous </w:t>
            </w:r>
            <w:proofErr w:type="spellStart"/>
            <w:r w:rsidRPr="00B069C2">
              <w:rPr>
                <w:rStyle w:val="Strong"/>
                <w:color w:val="000000" w:themeColor="text1"/>
                <w:sz w:val="21"/>
                <w:szCs w:val="21"/>
                <w:highlight w:val="green"/>
              </w:rPr>
              <w:t>behavior</w:t>
            </w:r>
            <w:proofErr w:type="spellEnd"/>
            <w:r w:rsidRPr="00B069C2">
              <w:rPr>
                <w:rStyle w:val="Strong"/>
                <w:color w:val="000000" w:themeColor="text1"/>
                <w:sz w:val="21"/>
                <w:szCs w:val="21"/>
                <w:highlight w:val="green"/>
              </w:rPr>
              <w:t xml:space="preserve"> is based on the output of a trained model that predicts performance deviations (the event). Consider the following cases as shown below: </w:t>
            </w:r>
          </w:p>
          <w:p w14:paraId="1AF1BA2C" w14:textId="77777777" w:rsidR="00053470" w:rsidRPr="00B069C2" w:rsidRDefault="00053470" w:rsidP="00053470">
            <w:pPr>
              <w:spacing w:after="120"/>
              <w:rPr>
                <w:b/>
                <w:bCs/>
                <w:color w:val="000000" w:themeColor="text1"/>
                <w:highlight w:val="green"/>
                <w:lang w:eastAsia="ja-JP"/>
              </w:rPr>
            </w:pPr>
            <w:r w:rsidRPr="00B069C2">
              <w:rPr>
                <w:b/>
                <w:bCs/>
                <w:color w:val="000000" w:themeColor="text1"/>
                <w:highlight w:val="green"/>
                <w:lang w:eastAsia="ja-JP"/>
              </w:rPr>
              <w:t>(1) Indirect Event Detection: AI/ML model for SGCS EST is trained to predict SGCS from latent space c. Subsequently a detection logic can trigger event detection (2) Direct Event Detection is based on AI/ML model to directly predict an event</w:t>
            </w:r>
          </w:p>
          <w:p w14:paraId="467FFC7B" w14:textId="5517491F" w:rsidR="00053470" w:rsidRPr="00B069C2" w:rsidRDefault="00053470" w:rsidP="00053470">
            <w:pPr>
              <w:jc w:val="center"/>
              <w:rPr>
                <w:rFonts w:eastAsia="DengXian"/>
                <w:b/>
                <w:bCs/>
                <w:highlight w:val="green"/>
                <w:lang w:eastAsia="zh-CN"/>
              </w:rPr>
            </w:pPr>
          </w:p>
          <w:p w14:paraId="3705D400" w14:textId="77777777" w:rsidR="00053470" w:rsidRPr="00B069C2" w:rsidRDefault="00053470" w:rsidP="00053470">
            <w:pPr>
              <w:jc w:val="both"/>
              <w:rPr>
                <w:b/>
                <w:bCs/>
                <w:sz w:val="21"/>
                <w:szCs w:val="21"/>
                <w:highlight w:val="green"/>
              </w:rPr>
            </w:pPr>
            <w:r w:rsidRPr="00B069C2">
              <w:rPr>
                <w:b/>
                <w:bCs/>
                <w:sz w:val="21"/>
                <w:szCs w:val="21"/>
                <w:highlight w:val="green"/>
              </w:rPr>
              <w:t xml:space="preserve">Proposal 20:  Consider a new KPI for CSI compression that could offer an indication of spectral efficiency loss due to misalignment of precoders. It can be conceptually described as </w:t>
            </w:r>
            <m:oMath>
              <m:r>
                <m:rPr>
                  <m:sty m:val="bi"/>
                </m:rPr>
                <w:rPr>
                  <w:rFonts w:ascii="Cambria Math" w:hAnsi="Cambria Math"/>
                  <w:sz w:val="21"/>
                  <w:szCs w:val="21"/>
                  <w:highlight w:val="green"/>
                </w:rPr>
                <m:t>KPI:</m:t>
              </m:r>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C</m:t>
                  </m:r>
                </m:e>
                <m:sub>
                  <m:r>
                    <m:rPr>
                      <m:sty m:val="bi"/>
                    </m:rPr>
                    <w:rPr>
                      <w:rFonts w:ascii="Cambria Math" w:hAnsi="Cambria Math"/>
                      <w:sz w:val="21"/>
                      <w:szCs w:val="21"/>
                      <w:highlight w:val="green"/>
                    </w:rPr>
                    <m:t>loss</m:t>
                  </m:r>
                </m:sub>
              </m:sSub>
              <m:r>
                <m:rPr>
                  <m:sty m:val="bi"/>
                </m:rPr>
                <w:rPr>
                  <w:rFonts w:ascii="Cambria Math" w:hAnsi="Cambria Math"/>
                  <w:sz w:val="21"/>
                  <w:szCs w:val="21"/>
                  <w:highlight w:val="green"/>
                </w:rPr>
                <m:t>=C</m:t>
              </m:r>
              <m:sSub>
                <m:sSubPr>
                  <m:ctrlPr>
                    <w:rPr>
                      <w:rFonts w:ascii="Cambria Math" w:hAnsi="Cambria Math"/>
                      <w:b/>
                      <w:bCs/>
                      <w:i/>
                      <w:sz w:val="21"/>
                      <w:szCs w:val="21"/>
                      <w:highlight w:val="green"/>
                    </w:rPr>
                  </m:ctrlPr>
                </m:sSubPr>
                <m:e>
                  <m:d>
                    <m:dPr>
                      <m:begChr m:val=""/>
                      <m:endChr m:val="|"/>
                      <m:ctrlPr>
                        <w:rPr>
                          <w:rFonts w:ascii="Cambria Math" w:hAnsi="Cambria Math"/>
                          <w:b/>
                          <w:bCs/>
                          <w:i/>
                          <w:sz w:val="21"/>
                          <w:szCs w:val="21"/>
                          <w:highlight w:val="green"/>
                        </w:rPr>
                      </m:ctrlPr>
                    </m:dPr>
                    <m:e>
                      <m:r>
                        <m:rPr>
                          <m:sty m:val="bi"/>
                        </m:rPr>
                        <w:rPr>
                          <w:rFonts w:ascii="Cambria Math" w:hAnsi="Cambria Math"/>
                          <w:sz w:val="21"/>
                          <w:szCs w:val="21"/>
                          <w:highlight w:val="green"/>
                        </w:rPr>
                        <m:t>​</m:t>
                      </m:r>
                    </m:e>
                  </m:d>
                </m:e>
                <m:sub>
                  <m:r>
                    <m:rPr>
                      <m:sty m:val="bi"/>
                    </m:rPr>
                    <w:rPr>
                      <w:rFonts w:ascii="Cambria Math" w:hAnsi="Cambria Math"/>
                      <w:sz w:val="21"/>
                      <w:szCs w:val="21"/>
                      <w:highlight w:val="green"/>
                    </w:rPr>
                    <m:t>P=V</m:t>
                  </m:r>
                </m:sub>
              </m:sSub>
              <m:r>
                <m:rPr>
                  <m:sty m:val="bi"/>
                </m:rPr>
                <w:rPr>
                  <w:rFonts w:ascii="Cambria Math" w:hAnsi="Cambria Math"/>
                  <w:sz w:val="21"/>
                  <w:szCs w:val="21"/>
                  <w:highlight w:val="green"/>
                </w:rPr>
                <m:t>-C</m:t>
              </m:r>
              <m:sSub>
                <m:sSubPr>
                  <m:ctrlPr>
                    <w:rPr>
                      <w:rFonts w:ascii="Cambria Math" w:hAnsi="Cambria Math"/>
                      <w:b/>
                      <w:bCs/>
                      <w:i/>
                      <w:sz w:val="21"/>
                      <w:szCs w:val="21"/>
                      <w:highlight w:val="green"/>
                    </w:rPr>
                  </m:ctrlPr>
                </m:sSubPr>
                <m:e>
                  <m:d>
                    <m:dPr>
                      <m:begChr m:val=""/>
                      <m:endChr m:val="|"/>
                      <m:ctrlPr>
                        <w:rPr>
                          <w:rFonts w:ascii="Cambria Math" w:hAnsi="Cambria Math"/>
                          <w:b/>
                          <w:bCs/>
                          <w:i/>
                          <w:sz w:val="21"/>
                          <w:szCs w:val="21"/>
                          <w:highlight w:val="green"/>
                        </w:rPr>
                      </m:ctrlPr>
                    </m:dPr>
                    <m:e>
                      <m:r>
                        <m:rPr>
                          <m:sty m:val="bi"/>
                        </m:rPr>
                        <w:rPr>
                          <w:rFonts w:ascii="Cambria Math" w:hAnsi="Cambria Math"/>
                          <w:sz w:val="21"/>
                          <w:szCs w:val="21"/>
                          <w:highlight w:val="green"/>
                        </w:rPr>
                        <m:t>​</m:t>
                      </m:r>
                    </m:e>
                  </m:d>
                </m:e>
                <m:sub>
                  <m:r>
                    <m:rPr>
                      <m:sty m:val="bi"/>
                    </m:rPr>
                    <w:rPr>
                      <w:rFonts w:ascii="Cambria Math" w:hAnsi="Cambria Math"/>
                      <w:sz w:val="21"/>
                      <w:szCs w:val="21"/>
                      <w:highlight w:val="green"/>
                    </w:rPr>
                    <m:t>P=</m:t>
                  </m:r>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sub>
              </m:sSub>
            </m:oMath>
            <w:r w:rsidRPr="00B069C2">
              <w:rPr>
                <w:b/>
                <w:bCs/>
                <w:sz w:val="21"/>
                <w:szCs w:val="21"/>
                <w:highlight w:val="green"/>
              </w:rPr>
              <w:t xml:space="preserve"> where Vc is the corrupted reconstructed CSI </w:t>
            </w:r>
          </w:p>
          <w:p w14:paraId="75A2CB41" w14:textId="77777777" w:rsidR="00053470" w:rsidRPr="00B069C2" w:rsidRDefault="00053470" w:rsidP="00053470">
            <w:pPr>
              <w:jc w:val="both"/>
              <w:rPr>
                <w:b/>
                <w:bCs/>
                <w:sz w:val="21"/>
                <w:szCs w:val="21"/>
                <w:highlight w:val="green"/>
              </w:rPr>
            </w:pPr>
            <w:r w:rsidRPr="00B069C2">
              <w:rPr>
                <w:b/>
                <w:bCs/>
                <w:sz w:val="21"/>
                <w:szCs w:val="21"/>
                <w:highlight w:val="green"/>
              </w:rPr>
              <w:t xml:space="preserve"> </w:t>
            </w:r>
          </w:p>
          <w:p w14:paraId="015C72DB" w14:textId="77777777" w:rsidR="00053470" w:rsidRPr="00B069C2" w:rsidRDefault="00053470" w:rsidP="00053470">
            <w:pPr>
              <w:jc w:val="both"/>
              <w:rPr>
                <w:b/>
                <w:sz w:val="21"/>
                <w:szCs w:val="21"/>
                <w:highlight w:val="green"/>
              </w:rPr>
            </w:pPr>
            <w:r w:rsidRPr="00B069C2">
              <w:rPr>
                <w:b/>
                <w:bCs/>
                <w:sz w:val="21"/>
                <w:szCs w:val="21"/>
                <w:highlight w:val="green"/>
              </w:rPr>
              <w:t xml:space="preserve">Proposal 21: Investigate the benefits of defining a new KPI for CSI compression that is linked to capacity loss. For an SVD receiver this metric is  approximated as </w:t>
            </w:r>
            <m:oMath>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C</m:t>
                  </m:r>
                </m:e>
                <m:sub>
                  <m:r>
                    <m:rPr>
                      <m:sty m:val="bi"/>
                    </m:rPr>
                    <w:rPr>
                      <w:rFonts w:ascii="Cambria Math" w:hAnsi="Cambria Math"/>
                      <w:sz w:val="21"/>
                      <w:szCs w:val="21"/>
                      <w:highlight w:val="green"/>
                    </w:rPr>
                    <m:t>loss,SVD</m:t>
                  </m:r>
                </m:sub>
              </m:sSub>
              <m:r>
                <m:rPr>
                  <m:sty m:val="b"/>
                </m:rPr>
                <w:rPr>
                  <w:rFonts w:ascii="Cambria Math" w:hAnsi="Cambria Math"/>
                  <w:sz w:val="21"/>
                  <w:szCs w:val="21"/>
                  <w:highlight w:val="green"/>
                </w:rPr>
                <m:t>≈</m:t>
              </m:r>
              <m:nary>
                <m:naryPr>
                  <m:chr m:val="∑"/>
                  <m:ctrlPr>
                    <w:rPr>
                      <w:rFonts w:ascii="Cambria Math" w:hAnsi="Cambria Math"/>
                      <w:b/>
                      <w:bCs/>
                      <w:sz w:val="21"/>
                      <w:szCs w:val="21"/>
                      <w:highlight w:val="green"/>
                    </w:rPr>
                  </m:ctrlPr>
                </m:naryPr>
                <m:sub>
                  <m:r>
                    <m:rPr>
                      <m:sty m:val="bi"/>
                    </m:rPr>
                    <w:rPr>
                      <w:rFonts w:ascii="Cambria Math" w:hAnsi="Cambria Math"/>
                      <w:sz w:val="21"/>
                      <w:szCs w:val="21"/>
                      <w:highlight w:val="green"/>
                    </w:rPr>
                    <m:t>k=1</m:t>
                  </m:r>
                  <m:ctrlPr>
                    <w:rPr>
                      <w:rFonts w:ascii="Cambria Math" w:hAnsi="Cambria Math"/>
                      <w:b/>
                      <w:bCs/>
                      <w:i/>
                      <w:sz w:val="21"/>
                      <w:szCs w:val="21"/>
                      <w:highlight w:val="green"/>
                    </w:rPr>
                  </m:ctrlPr>
                </m:sub>
                <m:sup>
                  <m:r>
                    <m:rPr>
                      <m:sty m:val="bi"/>
                    </m:rPr>
                    <w:rPr>
                      <w:rFonts w:ascii="Cambria Math" w:hAnsi="Cambria Math"/>
                      <w:sz w:val="21"/>
                      <w:szCs w:val="21"/>
                      <w:highlight w:val="green"/>
                    </w:rPr>
                    <m:t>L</m:t>
                  </m:r>
                  <m:ctrlPr>
                    <w:rPr>
                      <w:rFonts w:ascii="Cambria Math" w:hAnsi="Cambria Math"/>
                      <w:b/>
                      <w:bCs/>
                      <w:i/>
                      <w:sz w:val="21"/>
                      <w:szCs w:val="21"/>
                      <w:highlight w:val="green"/>
                    </w:rPr>
                  </m:ctrlPr>
                </m:sup>
                <m:e>
                  <m:r>
                    <m:rPr>
                      <m:sty m:val="bi"/>
                    </m:rPr>
                    <w:rPr>
                      <w:rFonts w:ascii="Cambria Math" w:hAnsi="Cambria Math"/>
                      <w:sz w:val="21"/>
                      <w:szCs w:val="21"/>
                      <w:highlight w:val="green"/>
                    </w:rPr>
                    <m:t>lo</m:t>
                  </m:r>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g</m:t>
                      </m:r>
                    </m:e>
                    <m:sub>
                      <m:r>
                        <m:rPr>
                          <m:sty m:val="bi"/>
                        </m:rPr>
                        <w:rPr>
                          <w:rFonts w:ascii="Cambria Math" w:hAnsi="Cambria Math"/>
                          <w:sz w:val="21"/>
                          <w:szCs w:val="21"/>
                          <w:highlight w:val="green"/>
                        </w:rPr>
                        <m:t>2</m:t>
                      </m:r>
                    </m:sub>
                  </m:sSub>
                  <m:d>
                    <m:dPr>
                      <m:ctrlPr>
                        <w:rPr>
                          <w:rFonts w:ascii="Cambria Math" w:hAnsi="Cambria Math"/>
                          <w:b/>
                          <w:bCs/>
                          <w:sz w:val="21"/>
                          <w:szCs w:val="21"/>
                          <w:highlight w:val="green"/>
                        </w:rPr>
                      </m:ctrlPr>
                    </m:dPr>
                    <m:e>
                      <m:f>
                        <m:fPr>
                          <m:ctrlPr>
                            <w:rPr>
                              <w:rFonts w:ascii="Cambria Math" w:hAnsi="Cambria Math"/>
                              <w:b/>
                              <w:bCs/>
                              <w:sz w:val="21"/>
                              <w:szCs w:val="21"/>
                              <w:highlight w:val="green"/>
                            </w:rPr>
                          </m:ctrlPr>
                        </m:fPr>
                        <m:num>
                          <m:r>
                            <m:rPr>
                              <m:sty m:val="bi"/>
                            </m:rPr>
                            <w:rPr>
                              <w:rFonts w:ascii="Cambria Math" w:hAnsi="Cambria Math"/>
                              <w:sz w:val="21"/>
                              <w:szCs w:val="21"/>
                              <w:highlight w:val="green"/>
                            </w:rPr>
                            <m:t>ρ</m:t>
                          </m:r>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ρ</m:t>
                              </m:r>
                              <m:ctrlPr>
                                <w:rPr>
                                  <w:rFonts w:ascii="Cambria Math" w:hAnsi="Cambria Math"/>
                                  <w:b/>
                                  <w:bCs/>
                                  <w:sz w:val="21"/>
                                  <w:szCs w:val="21"/>
                                  <w:highlight w:val="green"/>
                                </w:rPr>
                              </m:ctrlPr>
                            </m:e>
                            <m:sub>
                              <m:r>
                                <m:rPr>
                                  <m:sty m:val="bi"/>
                                </m:rPr>
                                <w:rPr>
                                  <w:rFonts w:ascii="Cambria Math" w:hAnsi="Cambria Math"/>
                                  <w:sz w:val="21"/>
                                  <w:szCs w:val="21"/>
                                  <w:highlight w:val="green"/>
                                </w:rPr>
                                <m:t>I</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r>
                            <m:rPr>
                              <m:sty m:val="bi"/>
                            </m:rPr>
                            <w:rPr>
                              <w:rFonts w:ascii="Cambria Math" w:hAnsi="Cambria Math"/>
                              <w:sz w:val="21"/>
                              <w:szCs w:val="21"/>
                              <w:highlight w:val="green"/>
                            </w:rPr>
                            <m:t>λ</m:t>
                          </m:r>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r>
                            <m:rPr>
                              <m:lit/>
                              <m:sty m:val="bi"/>
                            </m:rPr>
                            <w:rPr>
                              <w:rFonts w:ascii="Cambria Math" w:hAnsi="Cambria Math"/>
                              <w:sz w:val="21"/>
                              <w:szCs w:val="21"/>
                              <w:highlight w:val="green"/>
                            </w:rPr>
                            <m:t>/</m:t>
                          </m:r>
                          <m:r>
                            <m:rPr>
                              <m:sty m:val="bi"/>
                            </m:rPr>
                            <w:rPr>
                              <w:rFonts w:ascii="Cambria Math" w:hAnsi="Cambria Math"/>
                              <w:sz w:val="21"/>
                              <w:szCs w:val="21"/>
                              <w:highlight w:val="green"/>
                            </w:rPr>
                            <m:t>L+1</m:t>
                          </m:r>
                          <m:ctrlPr>
                            <w:rPr>
                              <w:rFonts w:ascii="Cambria Math" w:hAnsi="Cambria Math"/>
                              <w:b/>
                              <w:bCs/>
                              <w:i/>
                              <w:sz w:val="21"/>
                              <w:szCs w:val="21"/>
                              <w:highlight w:val="green"/>
                            </w:rPr>
                          </m:ctrlPr>
                        </m:num>
                        <m:den>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ρ</m:t>
                              </m:r>
                            </m:e>
                            <m:sub>
                              <m:r>
                                <m:rPr>
                                  <m:sty m:val="bi"/>
                                </m:rPr>
                                <w:rPr>
                                  <w:rFonts w:ascii="Cambria Math" w:hAnsi="Cambria Math"/>
                                  <w:sz w:val="21"/>
                                  <w:szCs w:val="21"/>
                                  <w:highlight w:val="green"/>
                                </w:rPr>
                                <m:t>I</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r>
                            <m:rPr>
                              <m:sty m:val="bi"/>
                            </m:rPr>
                            <w:rPr>
                              <w:rFonts w:ascii="Cambria Math" w:hAnsi="Cambria Math"/>
                              <w:sz w:val="21"/>
                              <w:szCs w:val="21"/>
                              <w:highlight w:val="green"/>
                            </w:rPr>
                            <m:t>+</m:t>
                          </m:r>
                          <m:sSup>
                            <m:sSupPr>
                              <m:ctrlPr>
                                <w:rPr>
                                  <w:rFonts w:ascii="Cambria Math" w:hAnsi="Cambria Math"/>
                                  <w:b/>
                                  <w:bCs/>
                                  <w:i/>
                                  <w:sz w:val="21"/>
                                  <w:szCs w:val="21"/>
                                  <w:highlight w:val="green"/>
                                </w:rPr>
                              </m:ctrlPr>
                            </m:sSupPr>
                            <m:e>
                              <m:d>
                                <m:dPr>
                                  <m:begChr m:val="|"/>
                                  <m:endChr m:val="|"/>
                                  <m:ctrlPr>
                                    <w:rPr>
                                      <w:rFonts w:ascii="Cambria Math" w:hAnsi="Cambria Math"/>
                                      <w:b/>
                                      <w:bCs/>
                                      <w:i/>
                                      <w:sz w:val="21"/>
                                      <w:szCs w:val="21"/>
                                      <w:highlight w:val="green"/>
                                    </w:rPr>
                                  </m:ctrlPr>
                                </m:dPr>
                                <m:e>
                                  <m:r>
                                    <m:rPr>
                                      <m:sty m:val="bi"/>
                                    </m:rPr>
                                    <w:rPr>
                                      <w:rFonts w:ascii="Cambria Math" w:hAnsi="Cambria Math"/>
                                      <w:sz w:val="21"/>
                                      <w:szCs w:val="21"/>
                                      <w:highlight w:val="green"/>
                                    </w:rPr>
                                    <m:t>v</m:t>
                                  </m:r>
                                  <m:sSup>
                                    <m:sSupPr>
                                      <m:ctrlPr>
                                        <w:rPr>
                                          <w:rFonts w:ascii="Cambria Math" w:hAnsi="Cambria Math"/>
                                          <w:b/>
                                          <w:bCs/>
                                          <w:i/>
                                          <w:sz w:val="21"/>
                                          <w:szCs w:val="21"/>
                                          <w:highlight w:val="green"/>
                                        </w:rPr>
                                      </m:ctrlPr>
                                    </m:sSupPr>
                                    <m:e>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e>
                                    <m:sup>
                                      <m:r>
                                        <m:rPr>
                                          <m:sty m:val="bi"/>
                                        </m:rPr>
                                        <w:rPr>
                                          <w:rFonts w:ascii="Cambria Math" w:hAnsi="Cambria Math"/>
                                          <w:sz w:val="21"/>
                                          <w:szCs w:val="21"/>
                                          <w:highlight w:val="green"/>
                                        </w:rPr>
                                        <m:t>H</m:t>
                                      </m:r>
                                    </m:sup>
                                  </m:sSup>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e>
                              </m:d>
                            </m:e>
                            <m:sup>
                              <m:r>
                                <m:rPr>
                                  <m:sty m:val="bi"/>
                                </m:rPr>
                                <w:rPr>
                                  <w:rFonts w:ascii="Cambria Math" w:hAnsi="Cambria Math"/>
                                  <w:sz w:val="21"/>
                                  <w:szCs w:val="21"/>
                                  <w:highlight w:val="green"/>
                                </w:rPr>
                                <m:t>2</m:t>
                              </m:r>
                            </m:sup>
                          </m:sSup>
                          <m:ctrlPr>
                            <w:rPr>
                              <w:rFonts w:ascii="Cambria Math" w:hAnsi="Cambria Math"/>
                              <w:b/>
                              <w:bCs/>
                              <w:i/>
                              <w:sz w:val="21"/>
                              <w:szCs w:val="21"/>
                              <w:highlight w:val="green"/>
                            </w:rPr>
                          </m:ctrlPr>
                        </m:den>
                      </m:f>
                      <m:ctrlPr>
                        <w:rPr>
                          <w:rFonts w:ascii="Cambria Math" w:hAnsi="Cambria Math"/>
                          <w:b/>
                          <w:bCs/>
                          <w:i/>
                          <w:sz w:val="21"/>
                          <w:szCs w:val="21"/>
                          <w:highlight w:val="green"/>
                        </w:rPr>
                      </m:ctrlPr>
                    </m:e>
                  </m:d>
                  <m:ctrlPr>
                    <w:rPr>
                      <w:rFonts w:ascii="Cambria Math" w:hAnsi="Cambria Math"/>
                      <w:b/>
                      <w:bCs/>
                      <w:i/>
                      <w:sz w:val="21"/>
                      <w:szCs w:val="21"/>
                      <w:highlight w:val="green"/>
                    </w:rPr>
                  </m:ctrlPr>
                </m:e>
              </m:nary>
            </m:oMath>
            <w:r w:rsidRPr="00B069C2">
              <w:rPr>
                <w:b/>
                <w:bCs/>
                <w:sz w:val="21"/>
                <w:szCs w:val="21"/>
                <w:highlight w:val="green"/>
              </w:rPr>
              <w:t xml:space="preserve">, where </w:t>
            </w:r>
            <m:oMath>
              <m:sSub>
                <m:sSubPr>
                  <m:ctrlPr>
                    <w:rPr>
                      <w:rFonts w:ascii="Cambria Math" w:hAnsi="Cambria Math"/>
                      <w:b/>
                      <w:bCs/>
                      <w:i/>
                      <w:sz w:val="21"/>
                      <w:szCs w:val="21"/>
                      <w:highlight w:val="green"/>
                    </w:rPr>
                  </m:ctrlPr>
                </m:sSubPr>
                <m:e>
                  <m:r>
                    <m:rPr>
                      <m:sty m:val="b"/>
                    </m:rPr>
                    <w:rPr>
                      <w:rFonts w:ascii="Cambria Math" w:hAnsi="Cambria Math"/>
                      <w:sz w:val="21"/>
                      <w:szCs w:val="21"/>
                      <w:highlight w:val="green"/>
                    </w:rPr>
                    <m:t>ρ</m:t>
                  </m:r>
                  <m:ctrlPr>
                    <w:rPr>
                      <w:rFonts w:ascii="Cambria Math" w:hAnsi="Cambria Math"/>
                      <w:b/>
                      <w:bCs/>
                      <w:sz w:val="21"/>
                      <w:szCs w:val="21"/>
                      <w:highlight w:val="green"/>
                    </w:rPr>
                  </m:ctrlPr>
                </m:e>
                <m:sub>
                  <m:r>
                    <m:rPr>
                      <m:sty m:val="bi"/>
                    </m:rPr>
                    <w:rPr>
                      <w:rFonts w:ascii="Cambria Math" w:hAnsi="Cambria Math"/>
                      <w:sz w:val="21"/>
                      <w:szCs w:val="21"/>
                      <w:highlight w:val="green"/>
                    </w:rPr>
                    <m:t>I</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r>
                <m:rPr>
                  <m:sty m:val="bi"/>
                </m:rPr>
                <w:rPr>
                  <w:rFonts w:ascii="Cambria Math" w:hAnsi="Cambria Math"/>
                  <w:sz w:val="21"/>
                  <w:szCs w:val="21"/>
                  <w:highlight w:val="green"/>
                </w:rPr>
                <m:t>=</m:t>
              </m:r>
              <m:nary>
                <m:naryPr>
                  <m:chr m:val="∑"/>
                  <m:ctrlPr>
                    <w:rPr>
                      <w:rFonts w:ascii="Cambria Math" w:hAnsi="Cambria Math"/>
                      <w:b/>
                      <w:bCs/>
                      <w:sz w:val="21"/>
                      <w:szCs w:val="21"/>
                      <w:highlight w:val="green"/>
                    </w:rPr>
                  </m:ctrlPr>
                </m:naryPr>
                <m:sub>
                  <m:r>
                    <m:rPr>
                      <m:sty m:val="bi"/>
                    </m:rPr>
                    <w:rPr>
                      <w:rFonts w:ascii="Cambria Math" w:hAnsi="Cambria Math"/>
                      <w:sz w:val="21"/>
                      <w:szCs w:val="21"/>
                      <w:highlight w:val="green"/>
                    </w:rPr>
                    <m:t>j=1,j</m:t>
                  </m:r>
                  <m:r>
                    <m:rPr>
                      <m:sty m:val="b"/>
                    </m:rPr>
                    <w:rPr>
                      <w:rFonts w:ascii="Cambria Math" w:hAnsi="Cambria Math"/>
                      <w:sz w:val="21"/>
                      <w:szCs w:val="21"/>
                      <w:highlight w:val="green"/>
                    </w:rPr>
                    <m:t>≠</m:t>
                  </m:r>
                  <m:r>
                    <m:rPr>
                      <m:sty m:val="bi"/>
                    </m:rPr>
                    <w:rPr>
                      <w:rFonts w:ascii="Cambria Math" w:hAnsi="Cambria Math"/>
                      <w:sz w:val="21"/>
                      <w:szCs w:val="21"/>
                      <w:highlight w:val="green"/>
                    </w:rPr>
                    <m:t>k</m:t>
                  </m:r>
                  <m:ctrlPr>
                    <w:rPr>
                      <w:rFonts w:ascii="Cambria Math" w:hAnsi="Cambria Math"/>
                      <w:b/>
                      <w:bCs/>
                      <w:i/>
                      <w:sz w:val="21"/>
                      <w:szCs w:val="21"/>
                      <w:highlight w:val="green"/>
                    </w:rPr>
                  </m:ctrlPr>
                </m:sub>
                <m:sup>
                  <m:r>
                    <m:rPr>
                      <m:sty m:val="bi"/>
                    </m:rPr>
                    <w:rPr>
                      <w:rFonts w:ascii="Cambria Math" w:hAnsi="Cambria Math"/>
                      <w:sz w:val="21"/>
                      <w:szCs w:val="21"/>
                      <w:highlight w:val="green"/>
                    </w:rPr>
                    <m:t>L</m:t>
                  </m:r>
                  <m:ctrlPr>
                    <w:rPr>
                      <w:rFonts w:ascii="Cambria Math" w:hAnsi="Cambria Math"/>
                      <w:b/>
                      <w:bCs/>
                      <w:i/>
                      <w:sz w:val="21"/>
                      <w:szCs w:val="21"/>
                      <w:highlight w:val="green"/>
                    </w:rPr>
                  </m:ctrlPr>
                </m:sup>
                <m:e>
                  <m:sSup>
                    <m:sSupPr>
                      <m:ctrlPr>
                        <w:rPr>
                          <w:rFonts w:ascii="Cambria Math" w:hAnsi="Cambria Math"/>
                          <w:b/>
                          <w:bCs/>
                          <w:i/>
                          <w:sz w:val="21"/>
                          <w:szCs w:val="21"/>
                          <w:highlight w:val="green"/>
                        </w:rPr>
                      </m:ctrlPr>
                    </m:sSupPr>
                    <m:e>
                      <m:d>
                        <m:dPr>
                          <m:begChr m:val="|"/>
                          <m:endChr m:val="|"/>
                          <m:ctrlPr>
                            <w:rPr>
                              <w:rFonts w:ascii="Cambria Math" w:hAnsi="Cambria Math"/>
                              <w:b/>
                              <w:bCs/>
                              <w:i/>
                              <w:sz w:val="21"/>
                              <w:szCs w:val="21"/>
                              <w:highlight w:val="green"/>
                            </w:rPr>
                          </m:ctrlPr>
                        </m:dPr>
                        <m:e>
                          <m:r>
                            <m:rPr>
                              <m:sty m:val="bi"/>
                            </m:rPr>
                            <w:rPr>
                              <w:rFonts w:ascii="Cambria Math" w:hAnsi="Cambria Math"/>
                              <w:sz w:val="21"/>
                              <w:szCs w:val="21"/>
                              <w:highlight w:val="green"/>
                            </w:rPr>
                            <m:t>v</m:t>
                          </m:r>
                          <m:sSup>
                            <m:sSupPr>
                              <m:ctrlPr>
                                <w:rPr>
                                  <w:rFonts w:ascii="Cambria Math" w:hAnsi="Cambria Math"/>
                                  <w:b/>
                                  <w:bCs/>
                                  <w:i/>
                                  <w:sz w:val="21"/>
                                  <w:szCs w:val="21"/>
                                  <w:highlight w:val="green"/>
                                </w:rPr>
                              </m:ctrlPr>
                            </m:sSupPr>
                            <m:e>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e>
                            <m:sup>
                              <m:r>
                                <m:rPr>
                                  <m:sty m:val="bi"/>
                                </m:rPr>
                                <w:rPr>
                                  <w:rFonts w:ascii="Cambria Math" w:hAnsi="Cambria Math"/>
                                  <w:sz w:val="21"/>
                                  <w:szCs w:val="21"/>
                                  <w:highlight w:val="green"/>
                                </w:rPr>
                                <m:t>H</m:t>
                              </m:r>
                            </m:sup>
                          </m:sSup>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e>
                      </m:d>
                    </m:e>
                    <m:sup>
                      <m:r>
                        <m:rPr>
                          <m:sty m:val="bi"/>
                        </m:rPr>
                        <w:rPr>
                          <w:rFonts w:ascii="Cambria Math" w:hAnsi="Cambria Math"/>
                          <w:sz w:val="21"/>
                          <w:szCs w:val="21"/>
                          <w:highlight w:val="green"/>
                        </w:rPr>
                        <m:t>2</m:t>
                      </m:r>
                    </m:sup>
                  </m:sSup>
                  <m:ctrlPr>
                    <w:rPr>
                      <w:rFonts w:ascii="Cambria Math" w:hAnsi="Cambria Math"/>
                      <w:b/>
                      <w:bCs/>
                      <w:i/>
                      <w:sz w:val="21"/>
                      <w:szCs w:val="21"/>
                      <w:highlight w:val="green"/>
                    </w:rPr>
                  </m:ctrlPr>
                </m:e>
              </m:nary>
            </m:oMath>
            <w:r w:rsidRPr="00B069C2">
              <w:rPr>
                <w:b/>
                <w:bCs/>
                <w:sz w:val="21"/>
                <w:szCs w:val="21"/>
                <w:highlight w:val="green"/>
              </w:rPr>
              <w:t xml:space="preserve">  is defined as the inter-stream interference to layer k caused by the mismatch between </w:t>
            </w:r>
            <m:oMath>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oMath>
            <w:r w:rsidRPr="00B069C2">
              <w:rPr>
                <w:b/>
                <w:bCs/>
                <w:sz w:val="21"/>
                <w:szCs w:val="21"/>
                <w:highlight w:val="green"/>
              </w:rPr>
              <w:t xml:space="preserve"> and V.  Also </w:t>
            </w:r>
            <m:oMath>
              <m:r>
                <m:rPr>
                  <m:sty m:val="bi"/>
                </m:rPr>
                <w:rPr>
                  <w:rFonts w:ascii="Cambria Math" w:hAnsi="Cambria Math"/>
                  <w:sz w:val="21"/>
                  <w:szCs w:val="21"/>
                  <w:highlight w:val="green"/>
                </w:rPr>
                <m:t xml:space="preserve">ρ </m:t>
              </m:r>
            </m:oMath>
            <w:r w:rsidRPr="00B069C2">
              <w:rPr>
                <w:b/>
                <w:bCs/>
                <w:sz w:val="21"/>
                <w:szCs w:val="21"/>
                <w:highlight w:val="green"/>
              </w:rPr>
              <w:t xml:space="preserve">is the SNR and </w:t>
            </w:r>
            <m:oMath>
              <m:r>
                <m:rPr>
                  <m:sty m:val="bi"/>
                </m:rPr>
                <w:rPr>
                  <w:rFonts w:ascii="Cambria Math" w:hAnsi="Cambria Math"/>
                  <w:sz w:val="21"/>
                  <w:szCs w:val="21"/>
                  <w:highlight w:val="green"/>
                </w:rPr>
                <m:t>λ</m:t>
              </m:r>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oMath>
            <w:r w:rsidRPr="00B069C2">
              <w:rPr>
                <w:b/>
                <w:bCs/>
                <w:sz w:val="21"/>
                <w:szCs w:val="21"/>
                <w:highlight w:val="green"/>
              </w:rPr>
              <w:t xml:space="preserve"> is the eigenvalue of the channel </w:t>
            </w:r>
            <m:oMath>
              <m:sSup>
                <m:sSupPr>
                  <m:ctrlPr>
                    <w:rPr>
                      <w:rFonts w:ascii="Cambria Math" w:hAnsi="Cambria Math"/>
                      <w:b/>
                      <w:bCs/>
                      <w:i/>
                      <w:sz w:val="21"/>
                      <w:szCs w:val="21"/>
                      <w:highlight w:val="green"/>
                    </w:rPr>
                  </m:ctrlPr>
                </m:sSupPr>
                <m:e>
                  <m:r>
                    <m:rPr>
                      <m:sty m:val="bi"/>
                    </m:rPr>
                    <w:rPr>
                      <w:rFonts w:ascii="Cambria Math" w:hAnsi="Cambria Math"/>
                      <w:sz w:val="21"/>
                      <w:szCs w:val="21"/>
                      <w:highlight w:val="green"/>
                    </w:rPr>
                    <m:t>H</m:t>
                  </m:r>
                </m:e>
                <m:sup>
                  <m:r>
                    <m:rPr>
                      <m:sty m:val="bi"/>
                    </m:rPr>
                    <w:rPr>
                      <w:rFonts w:ascii="Cambria Math" w:hAnsi="Cambria Math"/>
                      <w:sz w:val="21"/>
                      <w:szCs w:val="21"/>
                      <w:highlight w:val="green"/>
                    </w:rPr>
                    <m:t>'</m:t>
                  </m:r>
                </m:sup>
              </m:sSup>
              <m:r>
                <m:rPr>
                  <m:sty m:val="bi"/>
                </m:rPr>
                <w:rPr>
                  <w:rFonts w:ascii="Cambria Math" w:hAnsi="Cambria Math"/>
                  <w:sz w:val="21"/>
                  <w:szCs w:val="21"/>
                  <w:highlight w:val="green"/>
                </w:rPr>
                <m:t>H</m:t>
              </m:r>
            </m:oMath>
          </w:p>
          <w:p w14:paraId="52AEE0F2" w14:textId="77777777" w:rsidR="00053470" w:rsidRPr="00B069C2" w:rsidRDefault="00053470" w:rsidP="00053470">
            <w:pPr>
              <w:jc w:val="both"/>
              <w:rPr>
                <w:b/>
                <w:sz w:val="21"/>
                <w:szCs w:val="21"/>
                <w:highlight w:val="green"/>
              </w:rPr>
            </w:pPr>
          </w:p>
          <w:p w14:paraId="19F89642" w14:textId="77777777" w:rsidR="00053470" w:rsidRPr="00B069C2" w:rsidRDefault="00053470" w:rsidP="00053470">
            <w:pPr>
              <w:jc w:val="both"/>
              <w:rPr>
                <w:b/>
                <w:sz w:val="21"/>
                <w:szCs w:val="21"/>
                <w:highlight w:val="green"/>
              </w:rPr>
            </w:pPr>
            <w:r w:rsidRPr="00B069C2">
              <w:rPr>
                <w:b/>
                <w:sz w:val="21"/>
                <w:szCs w:val="21"/>
                <w:highlight w:val="green"/>
              </w:rPr>
              <w:t xml:space="preserve">For rank 1: the proposed metric becomes </w:t>
            </w:r>
            <m:oMath>
              <m:sSub>
                <m:sSubPr>
                  <m:ctrlPr>
                    <w:rPr>
                      <w:rFonts w:ascii="Cambria Math" w:hAnsi="Cambria Math"/>
                      <w:b/>
                      <w:i/>
                      <w:sz w:val="21"/>
                      <w:szCs w:val="21"/>
                      <w:highlight w:val="green"/>
                    </w:rPr>
                  </m:ctrlPr>
                </m:sSubPr>
                <m:e>
                  <m:r>
                    <m:rPr>
                      <m:sty m:val="bi"/>
                    </m:rPr>
                    <w:rPr>
                      <w:rFonts w:ascii="Cambria Math" w:hAnsi="Cambria Math"/>
                      <w:sz w:val="21"/>
                      <w:szCs w:val="21"/>
                      <w:highlight w:val="green"/>
                    </w:rPr>
                    <m:t>C</m:t>
                  </m:r>
                </m:e>
                <m:sub>
                  <m:r>
                    <m:rPr>
                      <m:sty m:val="bi"/>
                    </m:rPr>
                    <w:rPr>
                      <w:rFonts w:ascii="Cambria Math" w:hAnsi="Cambria Math"/>
                      <w:sz w:val="21"/>
                      <w:szCs w:val="21"/>
                      <w:highlight w:val="green"/>
                    </w:rPr>
                    <m:t>loss</m:t>
                  </m:r>
                </m:sub>
              </m:sSub>
              <m:r>
                <m:rPr>
                  <m:sty m:val="bi"/>
                </m:rPr>
                <w:rPr>
                  <w:rFonts w:ascii="Cambria Math" w:hAnsi="Cambria Math"/>
                  <w:sz w:val="21"/>
                  <w:szCs w:val="21"/>
                  <w:highlight w:val="green"/>
                </w:rPr>
                <m:t>=-lo</m:t>
              </m:r>
              <m:sSub>
                <m:sSubPr>
                  <m:ctrlPr>
                    <w:rPr>
                      <w:rFonts w:ascii="Cambria Math" w:hAnsi="Cambria Math"/>
                      <w:b/>
                      <w:i/>
                      <w:sz w:val="21"/>
                      <w:szCs w:val="21"/>
                      <w:highlight w:val="green"/>
                    </w:rPr>
                  </m:ctrlPr>
                </m:sSubPr>
                <m:e>
                  <m:r>
                    <m:rPr>
                      <m:sty m:val="bi"/>
                    </m:rPr>
                    <w:rPr>
                      <w:rFonts w:ascii="Cambria Math" w:hAnsi="Cambria Math"/>
                      <w:sz w:val="21"/>
                      <w:szCs w:val="21"/>
                      <w:highlight w:val="green"/>
                    </w:rPr>
                    <m:t>g</m:t>
                  </m:r>
                </m:e>
                <m:sub>
                  <m:r>
                    <m:rPr>
                      <m:sty m:val="bi"/>
                    </m:rPr>
                    <w:rPr>
                      <w:rFonts w:ascii="Cambria Math" w:hAnsi="Cambria Math"/>
                      <w:sz w:val="21"/>
                      <w:szCs w:val="21"/>
                      <w:highlight w:val="green"/>
                    </w:rPr>
                    <m:t>2</m:t>
                  </m:r>
                </m:sub>
              </m:sSub>
              <m:d>
                <m:dPr>
                  <m:ctrlPr>
                    <w:rPr>
                      <w:rFonts w:ascii="Cambria Math" w:hAnsi="Cambria Math"/>
                      <w:b/>
                      <w:i/>
                      <w:sz w:val="21"/>
                      <w:szCs w:val="21"/>
                      <w:highlight w:val="green"/>
                    </w:rPr>
                  </m:ctrlPr>
                </m:dPr>
                <m:e>
                  <m:r>
                    <m:rPr>
                      <m:sty m:val="bi"/>
                    </m:rPr>
                    <w:rPr>
                      <w:rFonts w:ascii="Cambria Math" w:hAnsi="Cambria Math"/>
                      <w:sz w:val="21"/>
                      <w:szCs w:val="21"/>
                      <w:highlight w:val="green"/>
                    </w:rPr>
                    <m:t>v</m:t>
                  </m:r>
                  <m:sSup>
                    <m:sSupPr>
                      <m:ctrlPr>
                        <w:rPr>
                          <w:rFonts w:ascii="Cambria Math" w:hAnsi="Cambria Math"/>
                          <w:b/>
                          <w:i/>
                          <w:sz w:val="21"/>
                          <w:szCs w:val="21"/>
                          <w:highlight w:val="green"/>
                        </w:rPr>
                      </m:ctrlPr>
                    </m:sSupPr>
                    <m:e>
                      <m:d>
                        <m:dPr>
                          <m:ctrlPr>
                            <w:rPr>
                              <w:rFonts w:ascii="Cambria Math" w:hAnsi="Cambria Math"/>
                              <w:b/>
                              <w:i/>
                              <w:sz w:val="21"/>
                              <w:szCs w:val="21"/>
                              <w:highlight w:val="green"/>
                            </w:rPr>
                          </m:ctrlPr>
                        </m:dPr>
                        <m:e>
                          <m:r>
                            <m:rPr>
                              <m:sty m:val="bi"/>
                            </m:rPr>
                            <w:rPr>
                              <w:rFonts w:ascii="Cambria Math" w:hAnsi="Cambria Math"/>
                              <w:sz w:val="21"/>
                              <w:szCs w:val="21"/>
                              <w:highlight w:val="green"/>
                            </w:rPr>
                            <m:t>1</m:t>
                          </m:r>
                        </m:e>
                      </m:d>
                    </m:e>
                    <m:sup>
                      <m:r>
                        <m:rPr>
                          <m:sty m:val="bi"/>
                        </m:rPr>
                        <w:rPr>
                          <w:rFonts w:ascii="Cambria Math" w:hAnsi="Cambria Math"/>
                          <w:sz w:val="21"/>
                          <w:szCs w:val="21"/>
                          <w:highlight w:val="green"/>
                        </w:rPr>
                        <m:t>H</m:t>
                      </m:r>
                    </m:sup>
                  </m:sSup>
                  <m:sSub>
                    <m:sSubPr>
                      <m:ctrlPr>
                        <w:rPr>
                          <w:rFonts w:ascii="Cambria Math" w:hAnsi="Cambria Math"/>
                          <w:b/>
                          <w:i/>
                          <w:sz w:val="21"/>
                          <w:szCs w:val="21"/>
                          <w:highlight w:val="green"/>
                        </w:rPr>
                      </m:ctrlPr>
                    </m:sSubPr>
                    <m:e>
                      <m:r>
                        <m:rPr>
                          <m:sty m:val="bi"/>
                        </m:rPr>
                        <w:rPr>
                          <w:rFonts w:ascii="Cambria Math" w:hAnsi="Cambria Math"/>
                          <w:sz w:val="21"/>
                          <w:szCs w:val="21"/>
                          <w:highlight w:val="green"/>
                        </w:rPr>
                        <m:t>v</m:t>
                      </m:r>
                      <m:ctrlPr>
                        <w:rPr>
                          <w:rFonts w:ascii="Cambria Math" w:hAnsi="Cambria Math"/>
                          <w:b/>
                          <w:sz w:val="21"/>
                          <w:szCs w:val="21"/>
                          <w:highlight w:val="green"/>
                        </w:rPr>
                      </m:ctrlPr>
                    </m:e>
                    <m:sub>
                      <m:r>
                        <m:rPr>
                          <m:sty m:val="bi"/>
                        </m:rPr>
                        <w:rPr>
                          <w:rFonts w:ascii="Cambria Math" w:hAnsi="Cambria Math"/>
                          <w:sz w:val="21"/>
                          <w:szCs w:val="21"/>
                          <w:highlight w:val="green"/>
                        </w:rPr>
                        <m:t>c</m:t>
                      </m:r>
                    </m:sub>
                  </m:sSub>
                  <m:d>
                    <m:dPr>
                      <m:ctrlPr>
                        <w:rPr>
                          <w:rFonts w:ascii="Cambria Math" w:hAnsi="Cambria Math"/>
                          <w:b/>
                          <w:i/>
                          <w:sz w:val="21"/>
                          <w:szCs w:val="21"/>
                          <w:highlight w:val="green"/>
                        </w:rPr>
                      </m:ctrlPr>
                    </m:dPr>
                    <m:e>
                      <m:r>
                        <m:rPr>
                          <m:sty m:val="bi"/>
                        </m:rPr>
                        <w:rPr>
                          <w:rFonts w:ascii="Cambria Math" w:hAnsi="Cambria Math"/>
                          <w:sz w:val="21"/>
                          <w:szCs w:val="21"/>
                          <w:highlight w:val="green"/>
                        </w:rPr>
                        <m:t>1</m:t>
                      </m:r>
                    </m:e>
                  </m:d>
                </m:e>
              </m:d>
            </m:oMath>
            <w:r w:rsidRPr="00B069C2">
              <w:rPr>
                <w:b/>
                <w:sz w:val="21"/>
                <w:szCs w:val="21"/>
                <w:highlight w:val="green"/>
              </w:rPr>
              <w:t xml:space="preserve">, while </w:t>
            </w:r>
            <m:oMath>
              <m:r>
                <m:rPr>
                  <m:sty m:val="bi"/>
                </m:rPr>
                <w:rPr>
                  <w:rFonts w:ascii="Cambria Math" w:hAnsi="Cambria Math"/>
                  <w:sz w:val="21"/>
                  <w:szCs w:val="21"/>
                  <w:highlight w:val="green"/>
                </w:rPr>
                <m:t>SGCS=</m:t>
              </m:r>
              <m:sSubSup>
                <m:sSubSupPr>
                  <m:ctrlPr>
                    <w:rPr>
                      <w:rFonts w:ascii="Cambria Math" w:hAnsi="Cambria Math"/>
                      <w:b/>
                      <w:i/>
                      <w:sz w:val="21"/>
                      <w:szCs w:val="21"/>
                      <w:highlight w:val="green"/>
                    </w:rPr>
                  </m:ctrlPr>
                </m:sSubSupPr>
                <m:e>
                  <m:d>
                    <m:dPr>
                      <m:begChr m:val="|"/>
                      <m:endChr m:val="|"/>
                      <m:ctrlPr>
                        <w:rPr>
                          <w:rFonts w:ascii="Cambria Math" w:hAnsi="Cambria Math"/>
                          <w:b/>
                          <w:i/>
                          <w:sz w:val="21"/>
                          <w:szCs w:val="21"/>
                          <w:highlight w:val="green"/>
                        </w:rPr>
                      </m:ctrlPr>
                    </m:dPr>
                    <m:e>
                      <m:d>
                        <m:dPr>
                          <m:begChr m:val="|"/>
                          <m:endChr m:val="|"/>
                          <m:ctrlPr>
                            <w:rPr>
                              <w:rFonts w:ascii="Cambria Math" w:hAnsi="Cambria Math"/>
                              <w:b/>
                              <w:i/>
                              <w:sz w:val="21"/>
                              <w:szCs w:val="21"/>
                              <w:highlight w:val="green"/>
                            </w:rPr>
                          </m:ctrlPr>
                        </m:dPr>
                        <m:e>
                          <m:r>
                            <m:rPr>
                              <m:sty m:val="bi"/>
                            </m:rPr>
                            <w:rPr>
                              <w:rFonts w:ascii="Cambria Math" w:hAnsi="Cambria Math"/>
                              <w:sz w:val="21"/>
                              <w:szCs w:val="21"/>
                              <w:highlight w:val="green"/>
                            </w:rPr>
                            <m:t>v</m:t>
                          </m:r>
                          <m:sSup>
                            <m:sSupPr>
                              <m:ctrlPr>
                                <w:rPr>
                                  <w:rFonts w:ascii="Cambria Math" w:hAnsi="Cambria Math"/>
                                  <w:b/>
                                  <w:i/>
                                  <w:sz w:val="21"/>
                                  <w:szCs w:val="21"/>
                                  <w:highlight w:val="green"/>
                                </w:rPr>
                              </m:ctrlPr>
                            </m:sSupPr>
                            <m:e>
                              <m:d>
                                <m:dPr>
                                  <m:ctrlPr>
                                    <w:rPr>
                                      <w:rFonts w:ascii="Cambria Math" w:hAnsi="Cambria Math"/>
                                      <w:b/>
                                      <w:i/>
                                      <w:sz w:val="21"/>
                                      <w:szCs w:val="21"/>
                                      <w:highlight w:val="green"/>
                                    </w:rPr>
                                  </m:ctrlPr>
                                </m:dPr>
                                <m:e>
                                  <m:r>
                                    <m:rPr>
                                      <m:sty m:val="bi"/>
                                    </m:rPr>
                                    <w:rPr>
                                      <w:rFonts w:ascii="Cambria Math" w:hAnsi="Cambria Math"/>
                                      <w:sz w:val="21"/>
                                      <w:szCs w:val="21"/>
                                      <w:highlight w:val="green"/>
                                    </w:rPr>
                                    <m:t>1</m:t>
                                  </m:r>
                                </m:e>
                              </m:d>
                            </m:e>
                            <m:sup>
                              <m:r>
                                <m:rPr>
                                  <m:sty m:val="bi"/>
                                </m:rPr>
                                <w:rPr>
                                  <w:rFonts w:ascii="Cambria Math" w:hAnsi="Cambria Math"/>
                                  <w:sz w:val="21"/>
                                  <w:szCs w:val="21"/>
                                  <w:highlight w:val="green"/>
                                </w:rPr>
                                <m:t>H</m:t>
                              </m:r>
                            </m:sup>
                          </m:sSup>
                          <m:sSub>
                            <m:sSubPr>
                              <m:ctrlPr>
                                <w:rPr>
                                  <w:rFonts w:ascii="Cambria Math" w:hAnsi="Cambria Math"/>
                                  <w:b/>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d>
                            <m:dPr>
                              <m:ctrlPr>
                                <w:rPr>
                                  <w:rFonts w:ascii="Cambria Math" w:hAnsi="Cambria Math"/>
                                  <w:b/>
                                  <w:i/>
                                  <w:sz w:val="21"/>
                                  <w:szCs w:val="21"/>
                                  <w:highlight w:val="green"/>
                                </w:rPr>
                              </m:ctrlPr>
                            </m:dPr>
                            <m:e>
                              <m:r>
                                <m:rPr>
                                  <m:sty m:val="bi"/>
                                </m:rPr>
                                <w:rPr>
                                  <w:rFonts w:ascii="Cambria Math" w:hAnsi="Cambria Math"/>
                                  <w:sz w:val="21"/>
                                  <w:szCs w:val="21"/>
                                  <w:highlight w:val="green"/>
                                </w:rPr>
                                <m:t>1</m:t>
                              </m:r>
                            </m:e>
                          </m:d>
                        </m:e>
                      </m:d>
                    </m:e>
                  </m:d>
                </m:e>
                <m:sub>
                  <m:r>
                    <m:rPr>
                      <m:sty m:val="bi"/>
                    </m:rPr>
                    <w:rPr>
                      <w:rFonts w:ascii="Cambria Math" w:hAnsi="Cambria Math"/>
                      <w:sz w:val="21"/>
                      <w:szCs w:val="21"/>
                      <w:highlight w:val="green"/>
                    </w:rPr>
                    <m:t>2</m:t>
                  </m:r>
                </m:sub>
                <m:sup>
                  <m:r>
                    <m:rPr>
                      <m:sty m:val="bi"/>
                    </m:rPr>
                    <w:rPr>
                      <w:rFonts w:ascii="Cambria Math" w:hAnsi="Cambria Math"/>
                      <w:sz w:val="21"/>
                      <w:szCs w:val="21"/>
                      <w:highlight w:val="green"/>
                    </w:rPr>
                    <m:t>2</m:t>
                  </m:r>
                </m:sup>
              </m:sSubSup>
              <m:r>
                <m:rPr>
                  <m:lit/>
                  <m:sty m:val="bi"/>
                </m:rPr>
                <w:rPr>
                  <w:rFonts w:ascii="Cambria Math" w:hAnsi="Cambria Math"/>
                  <w:sz w:val="21"/>
                  <w:szCs w:val="21"/>
                  <w:highlight w:val="green"/>
                </w:rPr>
                <m:t>/</m:t>
              </m:r>
              <m:sSubSup>
                <m:sSubSupPr>
                  <m:ctrlPr>
                    <w:rPr>
                      <w:rFonts w:ascii="Cambria Math" w:hAnsi="Cambria Math"/>
                      <w:b/>
                      <w:i/>
                      <w:sz w:val="21"/>
                      <w:szCs w:val="21"/>
                      <w:highlight w:val="green"/>
                    </w:rPr>
                  </m:ctrlPr>
                </m:sSubSupPr>
                <m:e>
                  <m:d>
                    <m:dPr>
                      <m:begChr m:val="|"/>
                      <m:endChr m:val="|"/>
                      <m:ctrlPr>
                        <w:rPr>
                          <w:rFonts w:ascii="Cambria Math" w:hAnsi="Cambria Math"/>
                          <w:b/>
                          <w:i/>
                          <w:sz w:val="21"/>
                          <w:szCs w:val="21"/>
                          <w:highlight w:val="green"/>
                        </w:rPr>
                      </m:ctrlPr>
                    </m:dPr>
                    <m:e>
                      <m:d>
                        <m:dPr>
                          <m:begChr m:val="|"/>
                          <m:endChr m:val="|"/>
                          <m:ctrlPr>
                            <w:rPr>
                              <w:rFonts w:ascii="Cambria Math" w:hAnsi="Cambria Math"/>
                              <w:b/>
                              <w:i/>
                              <w:sz w:val="21"/>
                              <w:szCs w:val="21"/>
                              <w:highlight w:val="green"/>
                            </w:rPr>
                          </m:ctrlPr>
                        </m:dPr>
                        <m:e>
                          <m:sSub>
                            <m:sSubPr>
                              <m:ctrlPr>
                                <w:rPr>
                                  <w:rFonts w:ascii="Cambria Math" w:hAnsi="Cambria Math"/>
                                  <w:b/>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d>
                            <m:dPr>
                              <m:ctrlPr>
                                <w:rPr>
                                  <w:rFonts w:ascii="Cambria Math" w:hAnsi="Cambria Math"/>
                                  <w:b/>
                                  <w:i/>
                                  <w:sz w:val="21"/>
                                  <w:szCs w:val="21"/>
                                  <w:highlight w:val="green"/>
                                </w:rPr>
                              </m:ctrlPr>
                            </m:dPr>
                            <m:e>
                              <m:r>
                                <m:rPr>
                                  <m:sty m:val="bi"/>
                                </m:rPr>
                                <w:rPr>
                                  <w:rFonts w:ascii="Cambria Math" w:hAnsi="Cambria Math"/>
                                  <w:sz w:val="21"/>
                                  <w:szCs w:val="21"/>
                                  <w:highlight w:val="green"/>
                                </w:rPr>
                                <m:t>1</m:t>
                              </m:r>
                            </m:e>
                          </m:d>
                        </m:e>
                      </m:d>
                    </m:e>
                  </m:d>
                </m:e>
                <m:sub>
                  <m:r>
                    <m:rPr>
                      <m:sty m:val="bi"/>
                    </m:rPr>
                    <w:rPr>
                      <w:rFonts w:ascii="Cambria Math" w:hAnsi="Cambria Math"/>
                      <w:sz w:val="21"/>
                      <w:szCs w:val="21"/>
                      <w:highlight w:val="green"/>
                    </w:rPr>
                    <m:t>2</m:t>
                  </m:r>
                </m:sub>
                <m:sup>
                  <m:r>
                    <m:rPr>
                      <m:sty m:val="bi"/>
                    </m:rPr>
                    <w:rPr>
                      <w:rFonts w:ascii="Cambria Math" w:hAnsi="Cambria Math"/>
                      <w:sz w:val="21"/>
                      <w:szCs w:val="21"/>
                      <w:highlight w:val="green"/>
                    </w:rPr>
                    <m:t>2</m:t>
                  </m:r>
                </m:sup>
              </m:sSubSup>
            </m:oMath>
            <w:r w:rsidRPr="00B069C2">
              <w:rPr>
                <w:b/>
                <w:sz w:val="21"/>
                <w:szCs w:val="21"/>
                <w:highlight w:val="green"/>
              </w:rPr>
              <w:t xml:space="preserve">.  Under ideal conditions the term </w:t>
            </w:r>
            <m:oMath>
              <m:sSub>
                <m:sSubPr>
                  <m:ctrlPr>
                    <w:rPr>
                      <w:rFonts w:ascii="Cambria Math" w:hAnsi="Cambria Math"/>
                      <w:b/>
                      <w:bCs/>
                      <w:i/>
                      <w:sz w:val="21"/>
                      <w:szCs w:val="21"/>
                      <w:highlight w:val="green"/>
                    </w:rPr>
                  </m:ctrlPr>
                </m:sSubPr>
                <m:e>
                  <m:r>
                    <m:rPr>
                      <m:sty m:val="b"/>
                    </m:rPr>
                    <w:rPr>
                      <w:rFonts w:ascii="Cambria Math" w:hAnsi="Cambria Math"/>
                      <w:sz w:val="21"/>
                      <w:szCs w:val="21"/>
                      <w:highlight w:val="green"/>
                    </w:rPr>
                    <m:t>ρ</m:t>
                  </m:r>
                  <m:ctrlPr>
                    <w:rPr>
                      <w:rFonts w:ascii="Cambria Math" w:hAnsi="Cambria Math"/>
                      <w:b/>
                      <w:bCs/>
                      <w:sz w:val="21"/>
                      <w:szCs w:val="21"/>
                      <w:highlight w:val="green"/>
                    </w:rPr>
                  </m:ctrlPr>
                </m:e>
                <m:sub>
                  <m:r>
                    <m:rPr>
                      <m:sty m:val="bi"/>
                    </m:rPr>
                    <w:rPr>
                      <w:rFonts w:ascii="Cambria Math" w:hAnsi="Cambria Math"/>
                      <w:sz w:val="21"/>
                      <w:szCs w:val="21"/>
                      <w:highlight w:val="green"/>
                    </w:rPr>
                    <m:t>I</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r>
                <m:rPr>
                  <m:sty m:val="bi"/>
                </m:rPr>
                <w:rPr>
                  <w:rFonts w:ascii="Cambria Math" w:hAnsi="Cambria Math"/>
                  <w:sz w:val="21"/>
                  <w:szCs w:val="21"/>
                  <w:highlight w:val="green"/>
                </w:rPr>
                <m:t xml:space="preserve"> = 0</m:t>
              </m:r>
            </m:oMath>
            <w:r w:rsidRPr="00B069C2">
              <w:rPr>
                <w:b/>
                <w:bCs/>
                <w:sz w:val="21"/>
                <w:szCs w:val="21"/>
                <w:highlight w:val="green"/>
              </w:rPr>
              <w:t xml:space="preserve"> due to the orthogonality. But under imperfection this term contributes to the denominator and the capacity decreases.</w:t>
            </w:r>
          </w:p>
          <w:p w14:paraId="70A927F5" w14:textId="77777777" w:rsidR="00053470" w:rsidRPr="00B069C2" w:rsidRDefault="00053470" w:rsidP="00053470">
            <w:pPr>
              <w:jc w:val="both"/>
              <w:rPr>
                <w:b/>
                <w:bCs/>
                <w:sz w:val="21"/>
                <w:szCs w:val="21"/>
                <w:highlight w:val="green"/>
              </w:rPr>
            </w:pPr>
          </w:p>
          <w:p w14:paraId="246ED4DF" w14:textId="77777777" w:rsidR="00053470" w:rsidRPr="00DF143F" w:rsidRDefault="00053470" w:rsidP="00053470">
            <w:pPr>
              <w:jc w:val="both"/>
              <w:rPr>
                <w:sz w:val="21"/>
                <w:szCs w:val="21"/>
              </w:rPr>
            </w:pPr>
            <w:r w:rsidRPr="00B069C2">
              <w:rPr>
                <w:b/>
                <w:bCs/>
                <w:sz w:val="21"/>
                <w:szCs w:val="21"/>
                <w:highlight w:val="green"/>
              </w:rPr>
              <w:t>Proposal 22: Investigate the feasibility of using the spectral efficiency KPI to determine the CQI adjustment for option 1b.</w:t>
            </w:r>
          </w:p>
          <w:p w14:paraId="23961C58" w14:textId="77777777" w:rsidR="009751FE" w:rsidRPr="00805BE8" w:rsidRDefault="009751FE" w:rsidP="00045592">
            <w:pPr>
              <w:spacing w:before="120" w:after="120"/>
              <w:rPr>
                <w:rFonts w:asciiTheme="minorHAnsi" w:hAnsiTheme="minorHAnsi" w:cstheme="minorHAnsi"/>
              </w:rPr>
            </w:pPr>
          </w:p>
        </w:tc>
      </w:tr>
      <w:tr w:rsidR="009751FE" w14:paraId="6E834BEC" w14:textId="77777777" w:rsidTr="00045592">
        <w:trPr>
          <w:trHeight w:val="468"/>
        </w:trPr>
        <w:tc>
          <w:tcPr>
            <w:tcW w:w="1648" w:type="dxa"/>
          </w:tcPr>
          <w:p w14:paraId="783F6C8E" w14:textId="246EB0FF" w:rsidR="009751FE" w:rsidRPr="00805BE8" w:rsidRDefault="009D2B45" w:rsidP="00045592">
            <w:pPr>
              <w:spacing w:before="120" w:after="120"/>
              <w:rPr>
                <w:rFonts w:asciiTheme="minorHAnsi" w:hAnsiTheme="minorHAnsi" w:cstheme="minorHAnsi"/>
              </w:rPr>
            </w:pPr>
            <w:r>
              <w:rPr>
                <w:rFonts w:asciiTheme="minorHAnsi" w:hAnsiTheme="minorHAnsi" w:cstheme="minorHAnsi"/>
              </w:rPr>
              <w:lastRenderedPageBreak/>
              <w:t>R4-2503773</w:t>
            </w:r>
          </w:p>
        </w:tc>
        <w:tc>
          <w:tcPr>
            <w:tcW w:w="1437" w:type="dxa"/>
          </w:tcPr>
          <w:p w14:paraId="343468AA" w14:textId="0A025AD5" w:rsidR="009751FE" w:rsidRPr="00805BE8" w:rsidRDefault="009D2B45" w:rsidP="00045592">
            <w:pPr>
              <w:spacing w:before="120" w:after="120"/>
              <w:rPr>
                <w:rFonts w:asciiTheme="minorHAnsi" w:hAnsiTheme="minorHAnsi" w:cstheme="minorHAnsi"/>
              </w:rPr>
            </w:pPr>
            <w:r>
              <w:rPr>
                <w:rFonts w:asciiTheme="minorHAnsi" w:hAnsiTheme="minorHAnsi" w:cstheme="minorHAnsi"/>
              </w:rPr>
              <w:t>CMCC</w:t>
            </w:r>
          </w:p>
        </w:tc>
        <w:tc>
          <w:tcPr>
            <w:tcW w:w="6772" w:type="dxa"/>
          </w:tcPr>
          <w:p w14:paraId="176364DD" w14:textId="77777777" w:rsidR="009D2B45" w:rsidRDefault="009D2B45" w:rsidP="009D2B45">
            <w:pPr>
              <w:spacing w:line="240" w:lineRule="exact"/>
              <w:rPr>
                <w:b/>
                <w:bCs/>
                <w:i/>
                <w:iCs/>
                <w:lang w:eastAsia="ja-JP"/>
              </w:rPr>
            </w:pPr>
            <w:r w:rsidRPr="00B069C2">
              <w:rPr>
                <w:rFonts w:eastAsia="SimSun" w:hint="eastAsia"/>
                <w:b/>
                <w:bCs/>
                <w:i/>
                <w:highlight w:val="green"/>
                <w:lang w:val="en-US" w:eastAsia="zh-CN"/>
              </w:rPr>
              <w:t xml:space="preserve">Proposal </w:t>
            </w:r>
            <w:r w:rsidRPr="00B069C2">
              <w:rPr>
                <w:rFonts w:hint="eastAsia"/>
                <w:b/>
                <w:bCs/>
                <w:i/>
                <w:highlight w:val="green"/>
                <w:lang w:val="en-US" w:eastAsia="zh-CN"/>
              </w:rPr>
              <w:t>1</w:t>
            </w:r>
            <w:r w:rsidRPr="00B069C2">
              <w:rPr>
                <w:rFonts w:eastAsia="SimSun" w:hint="eastAsia"/>
                <w:b/>
                <w:bCs/>
                <w:i/>
                <w:highlight w:val="green"/>
                <w:lang w:val="en-US" w:eastAsia="zh-CN"/>
              </w:rPr>
              <w:t xml:space="preserve">: </w:t>
            </w:r>
            <w:r w:rsidRPr="00B069C2">
              <w:rPr>
                <w:rFonts w:hint="eastAsia"/>
                <w:b/>
                <w:bCs/>
                <w:i/>
                <w:highlight w:val="green"/>
                <w:lang w:val="en-US" w:eastAsia="zh-CN"/>
              </w:rPr>
              <w:t>it is proposed to discuss if option 3 is feasible, whether option 4 is still needed</w:t>
            </w:r>
            <w:r w:rsidRPr="00B069C2">
              <w:rPr>
                <w:b/>
                <w:bCs/>
                <w:i/>
                <w:iCs/>
                <w:highlight w:val="green"/>
                <w:lang w:eastAsia="ja-JP"/>
              </w:rPr>
              <w:t>.</w:t>
            </w:r>
          </w:p>
          <w:p w14:paraId="5B2130B3" w14:textId="77777777" w:rsidR="009D2B45" w:rsidRPr="00414A75" w:rsidRDefault="009D2B45" w:rsidP="009D2B45">
            <w:pPr>
              <w:spacing w:line="240" w:lineRule="exact"/>
              <w:rPr>
                <w:rFonts w:eastAsia="DengXian"/>
                <w:b/>
                <w:i/>
                <w:highlight w:val="green"/>
              </w:rPr>
            </w:pPr>
            <w:r w:rsidRPr="00414A75">
              <w:rPr>
                <w:rFonts w:eastAsia="DengXian" w:hint="eastAsia"/>
                <w:b/>
                <w:i/>
                <w:highlight w:val="green"/>
                <w:lang w:val="en-US" w:eastAsia="zh-CN"/>
              </w:rPr>
              <w:lastRenderedPageBreak/>
              <w:t xml:space="preserve">Proposal 2: it is proposed to discuss and </w:t>
            </w:r>
            <w:proofErr w:type="spellStart"/>
            <w:r w:rsidRPr="00414A75">
              <w:rPr>
                <w:rFonts w:eastAsia="DengXian" w:hint="eastAsia"/>
                <w:b/>
                <w:i/>
                <w:highlight w:val="green"/>
                <w:lang w:val="en-US" w:eastAsia="zh-CN"/>
              </w:rPr>
              <w:t>allign</w:t>
            </w:r>
            <w:proofErr w:type="spellEnd"/>
            <w:r w:rsidRPr="00414A75">
              <w:rPr>
                <w:rFonts w:eastAsia="DengXian" w:hint="eastAsia"/>
                <w:b/>
                <w:i/>
                <w:highlight w:val="green"/>
                <w:lang w:val="en-US" w:eastAsia="zh-CN"/>
              </w:rPr>
              <w:t xml:space="preserve"> on which part of training dataset are used for testing and/or </w:t>
            </w:r>
            <w:proofErr w:type="gramStart"/>
            <w:r w:rsidRPr="00414A75">
              <w:rPr>
                <w:rFonts w:eastAsia="DengXian" w:hint="eastAsia"/>
                <w:b/>
                <w:i/>
                <w:highlight w:val="green"/>
                <w:lang w:val="en-US" w:eastAsia="zh-CN"/>
              </w:rPr>
              <w:t>inference .</w:t>
            </w:r>
            <w:proofErr w:type="gramEnd"/>
          </w:p>
          <w:p w14:paraId="235628A2" w14:textId="77777777" w:rsidR="009D2B45" w:rsidRPr="00414A75" w:rsidRDefault="009D2B45" w:rsidP="009D2B45">
            <w:pPr>
              <w:spacing w:line="240" w:lineRule="exact"/>
              <w:rPr>
                <w:rFonts w:eastAsia="DengXian"/>
                <w:b/>
                <w:i/>
                <w:highlight w:val="green"/>
              </w:rPr>
            </w:pPr>
            <w:r w:rsidRPr="00414A75">
              <w:rPr>
                <w:rFonts w:eastAsia="DengXian" w:hint="eastAsia"/>
                <w:b/>
                <w:i/>
                <w:highlight w:val="green"/>
                <w:lang w:val="en-US" w:eastAsia="zh-CN"/>
              </w:rPr>
              <w:t xml:space="preserve">Proposal 3: it is proposed to discuss the </w:t>
            </w:r>
            <w:r w:rsidRPr="00414A75">
              <w:rPr>
                <w:rFonts w:eastAsia="DengXian"/>
                <w:b/>
                <w:i/>
                <w:highlight w:val="green"/>
                <w:lang w:val="en-US" w:eastAsia="zh-CN"/>
              </w:rPr>
              <w:t>“</w:t>
            </w:r>
            <w:r w:rsidRPr="00414A75">
              <w:rPr>
                <w:rFonts w:eastAsia="DengXian" w:hint="eastAsia"/>
                <w:b/>
                <w:i/>
                <w:highlight w:val="green"/>
                <w:lang w:val="en-US" w:eastAsia="zh-CN"/>
              </w:rPr>
              <w:t>lifetime</w:t>
            </w:r>
            <w:r w:rsidRPr="00414A75">
              <w:rPr>
                <w:rFonts w:eastAsia="DengXian"/>
                <w:b/>
                <w:i/>
                <w:highlight w:val="green"/>
                <w:lang w:val="en-US" w:eastAsia="zh-CN"/>
              </w:rPr>
              <w:t>”</w:t>
            </w:r>
            <w:r w:rsidRPr="00414A75">
              <w:rPr>
                <w:rFonts w:eastAsia="DengXian" w:hint="eastAsia"/>
                <w:b/>
                <w:i/>
                <w:highlight w:val="green"/>
                <w:lang w:val="en-US" w:eastAsia="zh-CN"/>
              </w:rPr>
              <w:t xml:space="preserve"> of the data/model in a </w:t>
            </w:r>
            <w:proofErr w:type="gramStart"/>
            <w:r w:rsidRPr="00414A75">
              <w:rPr>
                <w:rFonts w:eastAsia="DengXian" w:hint="eastAsia"/>
                <w:b/>
                <w:i/>
                <w:highlight w:val="green"/>
                <w:lang w:val="en-US" w:eastAsia="zh-CN"/>
              </w:rPr>
              <w:t>case by case</w:t>
            </w:r>
            <w:proofErr w:type="gramEnd"/>
            <w:r w:rsidRPr="00414A75">
              <w:rPr>
                <w:rFonts w:eastAsia="DengXian" w:hint="eastAsia"/>
                <w:b/>
                <w:i/>
                <w:highlight w:val="green"/>
                <w:lang w:val="en-US" w:eastAsia="zh-CN"/>
              </w:rPr>
              <w:t xml:space="preserve"> manner. At least following cases are considered:</w:t>
            </w:r>
          </w:p>
          <w:p w14:paraId="3B618E04" w14:textId="77777777" w:rsidR="009D2B45" w:rsidRPr="00414A75" w:rsidRDefault="009D2B45" w:rsidP="00F87EE7">
            <w:pPr>
              <w:widowControl w:val="0"/>
              <w:numPr>
                <w:ilvl w:val="0"/>
                <w:numId w:val="30"/>
              </w:numPr>
              <w:spacing w:line="240" w:lineRule="exact"/>
              <w:jc w:val="both"/>
              <w:rPr>
                <w:rFonts w:eastAsia="DengXian"/>
                <w:b/>
                <w:i/>
                <w:highlight w:val="green"/>
              </w:rPr>
            </w:pPr>
            <w:r w:rsidRPr="00414A75">
              <w:rPr>
                <w:rFonts w:eastAsia="DengXian" w:hint="eastAsia"/>
                <w:b/>
                <w:i/>
                <w:highlight w:val="green"/>
                <w:lang w:val="en-US" w:eastAsia="zh-CN"/>
              </w:rPr>
              <w:t>data/model captured in the TS</w:t>
            </w:r>
          </w:p>
          <w:p w14:paraId="28920E04" w14:textId="77777777" w:rsidR="009D2B45" w:rsidRPr="00414A75" w:rsidRDefault="009D2B45" w:rsidP="00F87EE7">
            <w:pPr>
              <w:widowControl w:val="0"/>
              <w:numPr>
                <w:ilvl w:val="0"/>
                <w:numId w:val="30"/>
              </w:numPr>
              <w:spacing w:line="240" w:lineRule="exact"/>
              <w:jc w:val="both"/>
              <w:rPr>
                <w:rFonts w:eastAsia="DengXian"/>
                <w:b/>
                <w:i/>
                <w:highlight w:val="green"/>
              </w:rPr>
            </w:pPr>
            <w:r w:rsidRPr="00414A75">
              <w:rPr>
                <w:rFonts w:eastAsia="DengXian" w:hint="eastAsia"/>
                <w:b/>
                <w:i/>
                <w:highlight w:val="green"/>
                <w:lang w:val="en-US" w:eastAsia="zh-CN"/>
              </w:rPr>
              <w:t>data/model uploaded as references for requirements definition</w:t>
            </w:r>
          </w:p>
          <w:p w14:paraId="06306BC6" w14:textId="77777777" w:rsidR="009D2B45" w:rsidRPr="00414A75" w:rsidRDefault="009D2B45" w:rsidP="00F87EE7">
            <w:pPr>
              <w:widowControl w:val="0"/>
              <w:numPr>
                <w:ilvl w:val="0"/>
                <w:numId w:val="30"/>
              </w:numPr>
              <w:spacing w:line="240" w:lineRule="exact"/>
              <w:jc w:val="both"/>
              <w:rPr>
                <w:highlight w:val="green"/>
              </w:rPr>
            </w:pPr>
            <w:r w:rsidRPr="00414A75">
              <w:rPr>
                <w:rFonts w:eastAsia="DengXian" w:hint="eastAsia"/>
                <w:b/>
                <w:i/>
                <w:highlight w:val="green"/>
                <w:lang w:val="en-US" w:eastAsia="zh-CN"/>
              </w:rPr>
              <w:t xml:space="preserve">data/model uploaded for companies </w:t>
            </w:r>
            <w:proofErr w:type="spellStart"/>
            <w:r w:rsidRPr="00414A75">
              <w:rPr>
                <w:rFonts w:eastAsia="DengXian" w:hint="eastAsia"/>
                <w:b/>
                <w:i/>
                <w:highlight w:val="green"/>
                <w:lang w:val="en-US" w:eastAsia="zh-CN"/>
              </w:rPr>
              <w:t>allignement</w:t>
            </w:r>
            <w:proofErr w:type="spellEnd"/>
          </w:p>
          <w:p w14:paraId="59A01CF2" w14:textId="77777777" w:rsidR="009751FE" w:rsidRPr="00805BE8" w:rsidRDefault="009751FE" w:rsidP="00045592">
            <w:pPr>
              <w:spacing w:before="120" w:after="120"/>
              <w:rPr>
                <w:rFonts w:asciiTheme="minorHAnsi" w:hAnsiTheme="minorHAnsi" w:cstheme="minorHAnsi"/>
              </w:rPr>
            </w:pPr>
          </w:p>
        </w:tc>
      </w:tr>
      <w:tr w:rsidR="009751FE" w14:paraId="0124A2FE" w14:textId="77777777" w:rsidTr="00045592">
        <w:trPr>
          <w:trHeight w:val="468"/>
        </w:trPr>
        <w:tc>
          <w:tcPr>
            <w:tcW w:w="1648" w:type="dxa"/>
          </w:tcPr>
          <w:p w14:paraId="0B4EFBDC" w14:textId="708316BD" w:rsidR="009751FE" w:rsidRPr="00805BE8" w:rsidRDefault="008350DF" w:rsidP="00045592">
            <w:pPr>
              <w:spacing w:before="120" w:after="120"/>
              <w:rPr>
                <w:rFonts w:asciiTheme="minorHAnsi" w:hAnsiTheme="minorHAnsi" w:cstheme="minorHAnsi"/>
              </w:rPr>
            </w:pPr>
            <w:r>
              <w:rPr>
                <w:rFonts w:asciiTheme="minorHAnsi" w:hAnsiTheme="minorHAnsi" w:cstheme="minorHAnsi"/>
              </w:rPr>
              <w:lastRenderedPageBreak/>
              <w:t>R4-2504006</w:t>
            </w:r>
          </w:p>
        </w:tc>
        <w:tc>
          <w:tcPr>
            <w:tcW w:w="1437" w:type="dxa"/>
          </w:tcPr>
          <w:p w14:paraId="7020DD2B" w14:textId="0D034F8F" w:rsidR="009751FE" w:rsidRPr="00805BE8" w:rsidRDefault="00F604E9" w:rsidP="00045592">
            <w:pPr>
              <w:spacing w:before="120" w:after="120"/>
              <w:rPr>
                <w:rFonts w:asciiTheme="minorHAnsi" w:hAnsiTheme="minorHAnsi" w:cstheme="minorHAnsi"/>
              </w:rPr>
            </w:pPr>
            <w:r>
              <w:rPr>
                <w:rFonts w:asciiTheme="minorHAnsi" w:hAnsiTheme="minorHAnsi" w:cstheme="minorHAnsi"/>
              </w:rPr>
              <w:t>ZTE</w:t>
            </w:r>
          </w:p>
        </w:tc>
        <w:tc>
          <w:tcPr>
            <w:tcW w:w="6772" w:type="dxa"/>
          </w:tcPr>
          <w:p w14:paraId="530FCB6F" w14:textId="77777777" w:rsidR="00F604E9" w:rsidRPr="002F4A90" w:rsidRDefault="00F604E9" w:rsidP="00F604E9">
            <w:pPr>
              <w:widowControl w:val="0"/>
              <w:spacing w:beforeLines="100" w:before="240"/>
              <w:rPr>
                <w:b/>
                <w:bCs/>
                <w:i/>
                <w:iCs/>
                <w:szCs w:val="21"/>
                <w:highlight w:val="green"/>
              </w:rPr>
            </w:pPr>
            <w:r w:rsidRPr="002F4A90">
              <w:rPr>
                <w:rFonts w:hint="eastAsia"/>
                <w:b/>
                <w:i/>
                <w:iCs/>
                <w:highlight w:val="green"/>
                <w:lang w:val="en-US" w:eastAsia="zh-CN"/>
              </w:rPr>
              <w:t>Observation 1. We used a decoder from a company and train the encoder with our own dataset, the results without quantization and with quantization is about 0.72 and 0.66.</w:t>
            </w:r>
          </w:p>
          <w:p w14:paraId="1FFC3ACA" w14:textId="77777777" w:rsidR="00F604E9" w:rsidRPr="002F4A90" w:rsidRDefault="00F604E9" w:rsidP="00F604E9">
            <w:pPr>
              <w:spacing w:before="120" w:after="120"/>
              <w:rPr>
                <w:b/>
                <w:i/>
                <w:iCs/>
                <w:highlight w:val="green"/>
              </w:rPr>
            </w:pPr>
            <w:r w:rsidRPr="002F4A90">
              <w:rPr>
                <w:rFonts w:hint="eastAsia"/>
                <w:b/>
                <w:i/>
                <w:iCs/>
                <w:highlight w:val="green"/>
                <w:lang w:val="en-US" w:eastAsia="zh-CN"/>
              </w:rPr>
              <w:t xml:space="preserve">Observation 2. From our simulation results, we use mixed dataset and five </w:t>
            </w:r>
            <w:proofErr w:type="gramStart"/>
            <w:r w:rsidRPr="002F4A90">
              <w:rPr>
                <w:rFonts w:hint="eastAsia"/>
                <w:b/>
                <w:i/>
                <w:iCs/>
                <w:highlight w:val="green"/>
                <w:lang w:val="en-US" w:eastAsia="zh-CN"/>
              </w:rPr>
              <w:t>companies</w:t>
            </w:r>
            <w:proofErr w:type="gramEnd"/>
            <w:r w:rsidRPr="002F4A90">
              <w:rPr>
                <w:rFonts w:hint="eastAsia"/>
                <w:b/>
                <w:i/>
                <w:iCs/>
                <w:highlight w:val="green"/>
                <w:lang w:val="en-US" w:eastAsia="zh-CN"/>
              </w:rPr>
              <w:t xml:space="preserve"> datasets to do test, the results of </w:t>
            </w:r>
            <w:proofErr w:type="spellStart"/>
            <w:r w:rsidRPr="002F4A90">
              <w:rPr>
                <w:rFonts w:hint="eastAsia"/>
                <w:b/>
                <w:i/>
                <w:iCs/>
                <w:highlight w:val="green"/>
                <w:lang w:val="en-US" w:eastAsia="zh-CN"/>
              </w:rPr>
              <w:t>unquantization</w:t>
            </w:r>
            <w:proofErr w:type="spellEnd"/>
            <w:r w:rsidRPr="002F4A90">
              <w:rPr>
                <w:rFonts w:hint="eastAsia"/>
                <w:b/>
                <w:i/>
                <w:iCs/>
                <w:highlight w:val="green"/>
                <w:lang w:val="en-US" w:eastAsia="zh-CN"/>
              </w:rPr>
              <w:t xml:space="preserve"> is about 0.71, and quantization is about 0.65 for mixed dataset. </w:t>
            </w:r>
          </w:p>
          <w:p w14:paraId="2A682C94" w14:textId="77777777" w:rsidR="00F604E9" w:rsidRPr="002F4A90" w:rsidRDefault="00F604E9" w:rsidP="00F604E9">
            <w:pPr>
              <w:spacing w:before="120" w:after="120"/>
              <w:rPr>
                <w:bCs/>
                <w:highlight w:val="green"/>
              </w:rPr>
            </w:pPr>
            <w:r w:rsidRPr="002F4A90">
              <w:rPr>
                <w:rFonts w:hint="eastAsia"/>
                <w:b/>
                <w:i/>
                <w:iCs/>
                <w:highlight w:val="green"/>
                <w:lang w:val="en-US" w:eastAsia="zh-CN"/>
              </w:rPr>
              <w:t xml:space="preserve">Observation 3. For track 2, we used a mixed dataset and our own dataset for </w:t>
            </w:r>
            <w:proofErr w:type="gramStart"/>
            <w:r w:rsidRPr="002F4A90">
              <w:rPr>
                <w:rFonts w:hint="eastAsia"/>
                <w:b/>
                <w:i/>
                <w:iCs/>
                <w:highlight w:val="green"/>
                <w:lang w:val="en-US" w:eastAsia="zh-CN"/>
              </w:rPr>
              <w:t>training, and</w:t>
            </w:r>
            <w:proofErr w:type="gramEnd"/>
            <w:r w:rsidRPr="002F4A90">
              <w:rPr>
                <w:rFonts w:hint="eastAsia"/>
                <w:b/>
                <w:i/>
                <w:iCs/>
                <w:highlight w:val="green"/>
                <w:lang w:val="en-US" w:eastAsia="zh-CN"/>
              </w:rPr>
              <w:t xml:space="preserve"> tested it with the mixed </w:t>
            </w:r>
            <w:proofErr w:type="spellStart"/>
            <w:r w:rsidRPr="002F4A90">
              <w:rPr>
                <w:rFonts w:hint="eastAsia"/>
                <w:b/>
                <w:i/>
                <w:iCs/>
                <w:highlight w:val="green"/>
                <w:lang w:val="en-US" w:eastAsia="zh-CN"/>
              </w:rPr>
              <w:t>datset</w:t>
            </w:r>
            <w:proofErr w:type="spellEnd"/>
            <w:r w:rsidRPr="002F4A90">
              <w:rPr>
                <w:rFonts w:hint="eastAsia"/>
                <w:b/>
                <w:i/>
                <w:iCs/>
                <w:highlight w:val="green"/>
                <w:lang w:val="en-US" w:eastAsia="zh-CN"/>
              </w:rPr>
              <w:t xml:space="preserve"> and our own dataset respectively. Firstly, we used the mixed dataset for training and the mixed dataset for testing. The results without quantization and with quantization are 0.61 and 0.59. We also used own dataset for training and tested it with the mixed dataset and our own dataset. The results without quantization and with quantization were 0.61, 0.63 and 0.58, 0.61 respectively. </w:t>
            </w:r>
          </w:p>
          <w:p w14:paraId="7982F165" w14:textId="77777777" w:rsidR="00F604E9" w:rsidRPr="002F4A90" w:rsidRDefault="00F604E9" w:rsidP="00F604E9">
            <w:pPr>
              <w:spacing w:before="120" w:after="120"/>
              <w:rPr>
                <w:b/>
                <w:i/>
                <w:iCs/>
                <w:highlight w:val="green"/>
              </w:rPr>
            </w:pPr>
            <w:r w:rsidRPr="002F4A90">
              <w:rPr>
                <w:rFonts w:hint="eastAsia"/>
                <w:b/>
                <w:i/>
                <w:iCs/>
                <w:highlight w:val="green"/>
                <w:lang w:val="en-US" w:eastAsia="zh-CN"/>
              </w:rPr>
              <w:t xml:space="preserve">Observation 4. Option 4b is more likely option 3 if RAN4 reuse the mixed dataset as label data. </w:t>
            </w:r>
          </w:p>
          <w:p w14:paraId="2F73A268" w14:textId="77777777" w:rsidR="00F604E9" w:rsidRDefault="00F604E9" w:rsidP="00F604E9">
            <w:pPr>
              <w:spacing w:before="120" w:after="120"/>
              <w:rPr>
                <w:b/>
                <w:i/>
                <w:iCs/>
              </w:rPr>
            </w:pPr>
            <w:r w:rsidRPr="002F4A90">
              <w:rPr>
                <w:rFonts w:hint="eastAsia"/>
                <w:b/>
                <w:i/>
                <w:iCs/>
                <w:highlight w:val="green"/>
                <w:lang w:val="en-US" w:eastAsia="zh-CN"/>
              </w:rPr>
              <w:t>Observation 5. Two different approaches are observed for option 4b, the firstly one is that DUT vendor directly uses reference model as implementation, and the second is that DUT vendor needs to develop new encoder based on the reference encoder.</w:t>
            </w:r>
            <w:r>
              <w:rPr>
                <w:rFonts w:hint="eastAsia"/>
                <w:b/>
                <w:i/>
                <w:iCs/>
                <w:lang w:val="en-US" w:eastAsia="zh-CN"/>
              </w:rPr>
              <w:t xml:space="preserve"> </w:t>
            </w:r>
          </w:p>
          <w:p w14:paraId="022A4D39" w14:textId="77777777" w:rsidR="00F604E9" w:rsidRDefault="00F604E9" w:rsidP="00F604E9">
            <w:pPr>
              <w:spacing w:before="120" w:after="120"/>
              <w:rPr>
                <w:b/>
                <w:i/>
                <w:iCs/>
              </w:rPr>
            </w:pPr>
            <w:r>
              <w:rPr>
                <w:rFonts w:hint="eastAsia"/>
                <w:b/>
                <w:i/>
                <w:iCs/>
                <w:lang w:val="en-US" w:eastAsia="zh-CN"/>
              </w:rPr>
              <w:t xml:space="preserve">Observation 6. Since CSI compression is currently in the study item, we think it is better to capture </w:t>
            </w:r>
            <w:proofErr w:type="gramStart"/>
            <w:r>
              <w:rPr>
                <w:rFonts w:hint="eastAsia"/>
                <w:b/>
                <w:i/>
                <w:iCs/>
                <w:lang w:val="en-US" w:eastAsia="zh-CN"/>
              </w:rPr>
              <w:t>these conclusion</w:t>
            </w:r>
            <w:proofErr w:type="gramEnd"/>
            <w:r>
              <w:rPr>
                <w:rFonts w:hint="eastAsia"/>
                <w:b/>
                <w:i/>
                <w:iCs/>
                <w:lang w:val="en-US" w:eastAsia="zh-CN"/>
              </w:rPr>
              <w:t xml:space="preserve"> in the TR.</w:t>
            </w:r>
          </w:p>
          <w:p w14:paraId="2BE1243A" w14:textId="77777777" w:rsidR="00F604E9" w:rsidRDefault="00F604E9" w:rsidP="00F604E9">
            <w:pPr>
              <w:spacing w:before="120" w:after="120"/>
              <w:rPr>
                <w:b/>
                <w:i/>
                <w:iCs/>
              </w:rPr>
            </w:pPr>
            <w:r>
              <w:rPr>
                <w:rFonts w:hint="eastAsia"/>
                <w:b/>
                <w:i/>
                <w:iCs/>
                <w:lang w:val="en-US" w:eastAsia="zh-CN"/>
              </w:rPr>
              <w:t xml:space="preserve">Observation 7. The selection criteria </w:t>
            </w:r>
            <w:proofErr w:type="gramStart"/>
            <w:r>
              <w:rPr>
                <w:rFonts w:hint="eastAsia"/>
                <w:b/>
                <w:i/>
                <w:iCs/>
                <w:lang w:val="en-US" w:eastAsia="zh-CN"/>
              </w:rPr>
              <w:t>needs</w:t>
            </w:r>
            <w:proofErr w:type="gramEnd"/>
            <w:r>
              <w:rPr>
                <w:rFonts w:hint="eastAsia"/>
                <w:b/>
                <w:i/>
                <w:iCs/>
                <w:lang w:val="en-US" w:eastAsia="zh-CN"/>
              </w:rPr>
              <w:t xml:space="preserve"> to be based on practical perspective, such as complexity and performance. </w:t>
            </w:r>
          </w:p>
          <w:p w14:paraId="77379877" w14:textId="77777777" w:rsidR="00F604E9" w:rsidRDefault="00F604E9" w:rsidP="00F604E9">
            <w:pPr>
              <w:spacing w:before="120" w:after="120"/>
              <w:rPr>
                <w:b/>
                <w:i/>
                <w:iCs/>
              </w:rPr>
            </w:pPr>
            <w:r w:rsidRPr="00151441">
              <w:rPr>
                <w:rFonts w:hint="eastAsia"/>
                <w:b/>
                <w:i/>
                <w:iCs/>
                <w:highlight w:val="green"/>
                <w:lang w:val="en-US" w:eastAsia="zh-CN"/>
              </w:rPr>
              <w:t>Proposal 1. Propose to consider a mixed dataset during training for option 4b as starting point.</w:t>
            </w:r>
          </w:p>
          <w:p w14:paraId="2AE10471" w14:textId="77777777" w:rsidR="00F604E9" w:rsidRDefault="00F604E9" w:rsidP="00F604E9">
            <w:pPr>
              <w:spacing w:before="120" w:after="120"/>
              <w:rPr>
                <w:b/>
                <w:i/>
                <w:iCs/>
              </w:rPr>
            </w:pPr>
            <w:r>
              <w:rPr>
                <w:rFonts w:hint="eastAsia"/>
                <w:b/>
                <w:i/>
                <w:iCs/>
                <w:lang w:val="en-US" w:eastAsia="zh-CN"/>
              </w:rPr>
              <w:t>Proposal 2. Propose to capture the conclusion and reference model structure and parameters in TR.</w:t>
            </w:r>
          </w:p>
          <w:p w14:paraId="15743C98" w14:textId="77777777" w:rsidR="00F604E9" w:rsidRDefault="00F604E9" w:rsidP="00F604E9">
            <w:pPr>
              <w:spacing w:before="120" w:after="120"/>
              <w:rPr>
                <w:b/>
                <w:i/>
                <w:iCs/>
              </w:rPr>
            </w:pPr>
            <w:r w:rsidRPr="00EC759C">
              <w:rPr>
                <w:rFonts w:hint="eastAsia"/>
                <w:b/>
                <w:i/>
                <w:iCs/>
                <w:highlight w:val="green"/>
                <w:lang w:val="en-US" w:eastAsia="zh-CN"/>
              </w:rPr>
              <w:t>Proposal 3. Propose to follow RAN1</w:t>
            </w:r>
            <w:r w:rsidRPr="00EC759C">
              <w:rPr>
                <w:b/>
                <w:i/>
                <w:iCs/>
                <w:highlight w:val="green"/>
                <w:lang w:val="en-US" w:eastAsia="zh-CN"/>
              </w:rPr>
              <w:t>’</w:t>
            </w:r>
            <w:r w:rsidRPr="00EC759C">
              <w:rPr>
                <w:rFonts w:hint="eastAsia"/>
                <w:b/>
                <w:i/>
                <w:iCs/>
                <w:highlight w:val="green"/>
                <w:lang w:val="en-US" w:eastAsia="zh-CN"/>
              </w:rPr>
              <w:t>s conclusion on defining reference model structure and parameters.</w:t>
            </w:r>
          </w:p>
          <w:p w14:paraId="27454905" w14:textId="77777777" w:rsidR="00F604E9" w:rsidRDefault="00F604E9" w:rsidP="00F604E9">
            <w:pPr>
              <w:spacing w:before="120" w:after="120"/>
              <w:rPr>
                <w:b/>
                <w:bCs/>
                <w:i/>
                <w:iCs/>
                <w:szCs w:val="21"/>
              </w:rPr>
            </w:pPr>
            <w:r w:rsidRPr="00EC759C">
              <w:rPr>
                <w:rFonts w:hint="eastAsia"/>
                <w:b/>
                <w:i/>
                <w:iCs/>
                <w:highlight w:val="green"/>
                <w:lang w:val="en-US" w:eastAsia="zh-CN"/>
              </w:rPr>
              <w:t>Proposal 4. Propose to specify reference model on RAN4 specification.</w:t>
            </w:r>
          </w:p>
          <w:p w14:paraId="37D1A7F1" w14:textId="77777777" w:rsidR="009751FE" w:rsidRPr="00805BE8" w:rsidRDefault="009751FE" w:rsidP="00045592">
            <w:pPr>
              <w:spacing w:before="120" w:after="120"/>
              <w:rPr>
                <w:rFonts w:asciiTheme="minorHAnsi" w:hAnsiTheme="minorHAnsi" w:cstheme="minorHAnsi"/>
              </w:rPr>
            </w:pPr>
          </w:p>
        </w:tc>
      </w:tr>
      <w:tr w:rsidR="009751FE" w14:paraId="51EE2930" w14:textId="77777777" w:rsidTr="00045592">
        <w:trPr>
          <w:trHeight w:val="468"/>
        </w:trPr>
        <w:tc>
          <w:tcPr>
            <w:tcW w:w="1648" w:type="dxa"/>
          </w:tcPr>
          <w:p w14:paraId="61D7653E" w14:textId="2BDC8F8E" w:rsidR="009751FE" w:rsidRPr="00805BE8" w:rsidRDefault="00BE11AF" w:rsidP="00045592">
            <w:pPr>
              <w:spacing w:before="120" w:after="120"/>
              <w:rPr>
                <w:rFonts w:asciiTheme="minorHAnsi" w:hAnsiTheme="minorHAnsi" w:cstheme="minorHAnsi"/>
              </w:rPr>
            </w:pPr>
            <w:r>
              <w:rPr>
                <w:rFonts w:asciiTheme="minorHAnsi" w:hAnsiTheme="minorHAnsi" w:cstheme="minorHAnsi"/>
              </w:rPr>
              <w:t>R4-2504026</w:t>
            </w:r>
          </w:p>
        </w:tc>
        <w:tc>
          <w:tcPr>
            <w:tcW w:w="1437" w:type="dxa"/>
          </w:tcPr>
          <w:p w14:paraId="1F53EFE4" w14:textId="0C9E7236" w:rsidR="009751FE" w:rsidRPr="00805BE8" w:rsidRDefault="00BE11AF" w:rsidP="00045592">
            <w:pPr>
              <w:spacing w:before="120" w:after="120"/>
              <w:rPr>
                <w:rFonts w:asciiTheme="minorHAnsi" w:hAnsiTheme="minorHAnsi" w:cstheme="minorHAnsi"/>
              </w:rPr>
            </w:pPr>
            <w:r>
              <w:rPr>
                <w:rFonts w:asciiTheme="minorHAnsi" w:hAnsiTheme="minorHAnsi" w:cstheme="minorHAnsi"/>
              </w:rPr>
              <w:t>Vivo</w:t>
            </w:r>
          </w:p>
        </w:tc>
        <w:tc>
          <w:tcPr>
            <w:tcW w:w="6772" w:type="dxa"/>
          </w:tcPr>
          <w:p w14:paraId="6C5EB2F9" w14:textId="77777777" w:rsidR="00AF3D64" w:rsidRPr="00E151C3" w:rsidRDefault="00AF3D64" w:rsidP="00AF3D64">
            <w:pPr>
              <w:rPr>
                <w:rFonts w:eastAsiaTheme="minorEastAsia"/>
                <w:b/>
              </w:rPr>
            </w:pPr>
            <w:r w:rsidRPr="00900468">
              <w:rPr>
                <w:rFonts w:eastAsiaTheme="minorEastAsia"/>
                <w:b/>
                <w:highlight w:val="green"/>
              </w:rPr>
              <w:t>Proposal 1: The feasibility study of Option 3, Option 4a-1 and Option 4b could work in parallel.</w:t>
            </w:r>
          </w:p>
          <w:p w14:paraId="0804ECCD" w14:textId="77777777" w:rsidR="00AF3D64" w:rsidRPr="008A2240" w:rsidRDefault="00AF3D64" w:rsidP="00AF3D64">
            <w:pPr>
              <w:rPr>
                <w:b/>
                <w:highlight w:val="green"/>
                <w:lang w:val="en-US"/>
              </w:rPr>
            </w:pPr>
            <w:r w:rsidRPr="008A2240">
              <w:rPr>
                <w:rFonts w:hint="eastAsia"/>
                <w:b/>
                <w:highlight w:val="green"/>
                <w:lang w:val="en-US"/>
              </w:rPr>
              <w:lastRenderedPageBreak/>
              <w:t>Ob</w:t>
            </w:r>
            <w:r w:rsidRPr="008A2240">
              <w:rPr>
                <w:b/>
                <w:highlight w:val="green"/>
                <w:lang w:val="en-US"/>
              </w:rPr>
              <w:t xml:space="preserve">servation 1: For track 1, the SGCS results of Option 3 using models of Samsung, Huawei and CATT, using </w:t>
            </w:r>
            <w:proofErr w:type="spellStart"/>
            <w:r w:rsidRPr="008A2240">
              <w:rPr>
                <w:b/>
                <w:highlight w:val="green"/>
                <w:lang w:val="en-US"/>
              </w:rPr>
              <w:t>vivo’s</w:t>
            </w:r>
            <w:proofErr w:type="spellEnd"/>
            <w:r w:rsidRPr="008A2240">
              <w:rPr>
                <w:b/>
                <w:highlight w:val="green"/>
                <w:lang w:val="en-US"/>
              </w:rPr>
              <w:t xml:space="preserve"> dataset, are shown in Table 2.1-2 with quantization and Table 2.1-3 without quantization. The SGCS results of Option 4a/4b using Samsung model, using </w:t>
            </w:r>
            <w:proofErr w:type="spellStart"/>
            <w:r w:rsidRPr="008A2240">
              <w:rPr>
                <w:b/>
                <w:highlight w:val="green"/>
                <w:lang w:val="en-US"/>
              </w:rPr>
              <w:t>vivo’s</w:t>
            </w:r>
            <w:proofErr w:type="spellEnd"/>
            <w:r w:rsidRPr="008A2240">
              <w:rPr>
                <w:b/>
                <w:highlight w:val="green"/>
                <w:lang w:val="en-US"/>
              </w:rPr>
              <w:t xml:space="preserve"> dataset, are shown in Table 2.1-4 with quantization and Table 2.1-5 without quantization</w:t>
            </w:r>
            <w:r w:rsidRPr="008A2240">
              <w:rPr>
                <w:rFonts w:hint="eastAsia"/>
                <w:b/>
                <w:highlight w:val="green"/>
                <w:lang w:val="en-US"/>
              </w:rPr>
              <w:t>.</w:t>
            </w:r>
          </w:p>
          <w:p w14:paraId="2FB4BC67" w14:textId="77777777" w:rsidR="009B61B0" w:rsidRPr="00F947DE" w:rsidRDefault="009B61B0" w:rsidP="009B61B0">
            <w:pPr>
              <w:rPr>
                <w:b/>
                <w:lang w:val="en-US"/>
              </w:rPr>
            </w:pPr>
            <w:r w:rsidRPr="008A2240">
              <w:rPr>
                <w:b/>
                <w:highlight w:val="green"/>
                <w:lang w:val="en-US"/>
              </w:rPr>
              <w:t>Observation 2: For track 1 where the training dataset is different from the dataset for reference model, it seems that Option 4b has best validation performance, Option 4a has medium validation performance, while Option 3 has worst validation performance.</w:t>
            </w:r>
          </w:p>
          <w:p w14:paraId="43AC7616" w14:textId="77777777" w:rsidR="009B61B0" w:rsidRPr="00AA4348" w:rsidRDefault="009B61B0" w:rsidP="009B61B0">
            <w:pPr>
              <w:rPr>
                <w:highlight w:val="green"/>
              </w:rPr>
            </w:pPr>
            <w:r w:rsidRPr="00AA4348">
              <w:rPr>
                <w:rFonts w:hint="eastAsia"/>
                <w:b/>
                <w:highlight w:val="green"/>
              </w:rPr>
              <w:t>P</w:t>
            </w:r>
            <w:r w:rsidRPr="00AA4348">
              <w:rPr>
                <w:b/>
                <w:highlight w:val="green"/>
              </w:rPr>
              <w:t>roposal 2: Suggested next steps for Option 4b:</w:t>
            </w:r>
          </w:p>
          <w:p w14:paraId="4A3B0C73" w14:textId="77777777" w:rsidR="009B61B0" w:rsidRPr="00AA4348" w:rsidRDefault="009B61B0" w:rsidP="00F87EE7">
            <w:pPr>
              <w:pStyle w:val="ListParagraph"/>
              <w:numPr>
                <w:ilvl w:val="0"/>
                <w:numId w:val="31"/>
              </w:numPr>
              <w:overflowPunct/>
              <w:autoSpaceDE/>
              <w:autoSpaceDN/>
              <w:adjustRightInd/>
              <w:spacing w:after="120"/>
              <w:ind w:firstLineChars="0"/>
              <w:jc w:val="both"/>
              <w:textAlignment w:val="auto"/>
              <w:rPr>
                <w:b/>
                <w:highlight w:val="green"/>
              </w:rPr>
            </w:pPr>
            <w:r w:rsidRPr="00AA4348">
              <w:rPr>
                <w:b/>
                <w:highlight w:val="green"/>
              </w:rPr>
              <w:t>Case 1 (Mandatory, target RAN4#114bis): For the case that UE directly uses reference encoder in field.</w:t>
            </w:r>
          </w:p>
          <w:p w14:paraId="5659652D" w14:textId="77777777" w:rsidR="009B61B0" w:rsidRPr="00AA4348" w:rsidRDefault="009B61B0" w:rsidP="00F87EE7">
            <w:pPr>
              <w:pStyle w:val="ListParagraph"/>
              <w:numPr>
                <w:ilvl w:val="1"/>
                <w:numId w:val="31"/>
              </w:numPr>
              <w:overflowPunct/>
              <w:autoSpaceDE/>
              <w:autoSpaceDN/>
              <w:adjustRightInd/>
              <w:spacing w:after="120"/>
              <w:ind w:firstLineChars="0"/>
              <w:jc w:val="both"/>
              <w:textAlignment w:val="auto"/>
              <w:rPr>
                <w:b/>
                <w:highlight w:val="green"/>
              </w:rPr>
            </w:pPr>
            <w:r w:rsidRPr="00AA4348">
              <w:rPr>
                <w:b/>
                <w:highlight w:val="green"/>
              </w:rPr>
              <w:t xml:space="preserve">Take Samsung encoder and mixed dataset, train own decoder and then test own trained decoder with Samsung (reference) encoder. </w:t>
            </w:r>
          </w:p>
          <w:p w14:paraId="3E8B618A" w14:textId="77777777" w:rsidR="009B61B0" w:rsidRPr="00AA4348" w:rsidRDefault="009B61B0" w:rsidP="00F87EE7">
            <w:pPr>
              <w:pStyle w:val="ListParagraph"/>
              <w:numPr>
                <w:ilvl w:val="0"/>
                <w:numId w:val="31"/>
              </w:numPr>
              <w:overflowPunct/>
              <w:autoSpaceDE/>
              <w:autoSpaceDN/>
              <w:adjustRightInd/>
              <w:spacing w:after="120"/>
              <w:ind w:firstLineChars="0"/>
              <w:jc w:val="both"/>
              <w:textAlignment w:val="auto"/>
              <w:rPr>
                <w:b/>
                <w:highlight w:val="green"/>
              </w:rPr>
            </w:pPr>
            <w:r w:rsidRPr="00AA4348">
              <w:rPr>
                <w:b/>
                <w:highlight w:val="green"/>
              </w:rPr>
              <w:t>Case 2 (Optional, maybe target RAN4#115): For the case that UE uses reference encoder to develop encoder in field.</w:t>
            </w:r>
          </w:p>
          <w:p w14:paraId="0429BE15" w14:textId="77777777" w:rsidR="009B61B0" w:rsidRPr="00AA4348" w:rsidRDefault="009B61B0" w:rsidP="00F87EE7">
            <w:pPr>
              <w:pStyle w:val="ListParagraph"/>
              <w:numPr>
                <w:ilvl w:val="1"/>
                <w:numId w:val="31"/>
              </w:numPr>
              <w:overflowPunct/>
              <w:autoSpaceDE/>
              <w:autoSpaceDN/>
              <w:adjustRightInd/>
              <w:spacing w:after="120"/>
              <w:ind w:firstLineChars="0"/>
              <w:jc w:val="both"/>
              <w:textAlignment w:val="auto"/>
              <w:rPr>
                <w:b/>
                <w:highlight w:val="green"/>
              </w:rPr>
            </w:pPr>
            <w:r w:rsidRPr="00AA4348">
              <w:rPr>
                <w:b/>
                <w:highlight w:val="green"/>
              </w:rPr>
              <w:t>Train a new decoder using the Samsung encoder and mixed dataset. Then train an "own" encoder with the newly trained decoder.</w:t>
            </w:r>
          </w:p>
          <w:p w14:paraId="506DE207" w14:textId="77777777" w:rsidR="009B61B0" w:rsidRPr="00AA4348" w:rsidRDefault="009B61B0" w:rsidP="00F87EE7">
            <w:pPr>
              <w:pStyle w:val="ListParagraph"/>
              <w:numPr>
                <w:ilvl w:val="1"/>
                <w:numId w:val="31"/>
              </w:numPr>
              <w:overflowPunct/>
              <w:autoSpaceDE/>
              <w:autoSpaceDN/>
              <w:adjustRightInd/>
              <w:spacing w:after="120"/>
              <w:ind w:firstLineChars="0"/>
              <w:jc w:val="both"/>
              <w:textAlignment w:val="auto"/>
              <w:rPr>
                <w:b/>
                <w:highlight w:val="green"/>
              </w:rPr>
            </w:pPr>
            <w:r w:rsidRPr="00AA4348">
              <w:rPr>
                <w:b/>
                <w:highlight w:val="green"/>
              </w:rPr>
              <w:t>Then all companies share their "new" decoders that have been trained with the Samsung encoder and mixed dataset.</w:t>
            </w:r>
          </w:p>
          <w:p w14:paraId="2284FB70" w14:textId="77777777" w:rsidR="009B61B0" w:rsidRPr="00AA4348" w:rsidRDefault="009B61B0" w:rsidP="00F87EE7">
            <w:pPr>
              <w:pStyle w:val="ListParagraph"/>
              <w:numPr>
                <w:ilvl w:val="1"/>
                <w:numId w:val="31"/>
              </w:numPr>
              <w:overflowPunct/>
              <w:autoSpaceDE/>
              <w:autoSpaceDN/>
              <w:adjustRightInd/>
              <w:spacing w:after="120"/>
              <w:ind w:firstLineChars="0"/>
              <w:jc w:val="both"/>
              <w:textAlignment w:val="auto"/>
              <w:rPr>
                <w:b/>
                <w:highlight w:val="green"/>
              </w:rPr>
            </w:pPr>
            <w:r w:rsidRPr="00AA4348">
              <w:rPr>
                <w:b/>
                <w:highlight w:val="green"/>
              </w:rPr>
              <w:t>Test "own" encoder vs. All other companies’ decoders from step 2. (The other companies’ decoders here represent different TE vendors.)</w:t>
            </w:r>
          </w:p>
          <w:p w14:paraId="62AEC9CF" w14:textId="77777777" w:rsidR="009B61B0" w:rsidRPr="008A2240" w:rsidRDefault="009B61B0" w:rsidP="009B61B0">
            <w:pPr>
              <w:rPr>
                <w:b/>
                <w:highlight w:val="green"/>
                <w:lang w:val="en-US"/>
              </w:rPr>
            </w:pPr>
            <w:r w:rsidRPr="008A2240">
              <w:rPr>
                <w:rFonts w:hint="eastAsia"/>
                <w:b/>
                <w:highlight w:val="green"/>
                <w:lang w:val="en-US"/>
              </w:rPr>
              <w:t>Ob</w:t>
            </w:r>
            <w:r w:rsidRPr="008A2240">
              <w:rPr>
                <w:b/>
                <w:highlight w:val="green"/>
                <w:lang w:val="en-US"/>
              </w:rPr>
              <w:t xml:space="preserve">servation 3: The SGCS results of Option 3/4a/4b using of Samsung models, are shown in Table 2.2-1 with quantization and Table 2.2-2 without quantization. The SGCS results of Option 3/4a/4b using of </w:t>
            </w:r>
            <w:r w:rsidRPr="008A2240">
              <w:rPr>
                <w:rFonts w:hint="eastAsia"/>
                <w:b/>
                <w:highlight w:val="green"/>
                <w:lang w:val="en-US"/>
              </w:rPr>
              <w:t>Nokia</w:t>
            </w:r>
            <w:r w:rsidRPr="008A2240">
              <w:rPr>
                <w:b/>
                <w:highlight w:val="green"/>
                <w:lang w:val="en-US"/>
              </w:rPr>
              <w:t xml:space="preserve"> models, are shown in Table 2.2-3 with quantization.</w:t>
            </w:r>
          </w:p>
          <w:p w14:paraId="5BFF4EB1" w14:textId="77777777" w:rsidR="000722FE" w:rsidRPr="00132A2E" w:rsidRDefault="000722FE" w:rsidP="000722FE">
            <w:pPr>
              <w:rPr>
                <w:b/>
                <w:lang w:val="en-US"/>
              </w:rPr>
            </w:pPr>
            <w:r w:rsidRPr="008A2240">
              <w:rPr>
                <w:b/>
                <w:highlight w:val="green"/>
                <w:lang w:val="en-US"/>
              </w:rPr>
              <w:t>Observation 4: For track 2 where the training dataset is the same dataset for reference model, it seems that Option 3, 4a and 4b have similar validation performance. In field, the actual training dataset (field data) will be different from the synthetic dataset of reference model</w:t>
            </w:r>
          </w:p>
          <w:p w14:paraId="6C7AB1A4" w14:textId="77777777" w:rsidR="000722FE" w:rsidRPr="000B76B6" w:rsidRDefault="000722FE" w:rsidP="000722FE">
            <w:pPr>
              <w:rPr>
                <w:b/>
                <w:highlight w:val="green"/>
              </w:rPr>
            </w:pPr>
            <w:r w:rsidRPr="000B76B6">
              <w:rPr>
                <w:rFonts w:hint="eastAsia"/>
                <w:b/>
                <w:highlight w:val="green"/>
              </w:rPr>
              <w:t>P</w:t>
            </w:r>
            <w:r w:rsidRPr="000B76B6">
              <w:rPr>
                <w:b/>
                <w:highlight w:val="green"/>
              </w:rPr>
              <w:t>roposal 3: Reference encoder needs to be specified in TS, due to the following aspects:</w:t>
            </w:r>
          </w:p>
          <w:p w14:paraId="39FDDC83" w14:textId="77777777" w:rsidR="000722FE" w:rsidRPr="000B76B6" w:rsidRDefault="000722FE" w:rsidP="00F87EE7">
            <w:pPr>
              <w:pStyle w:val="ListParagraph"/>
              <w:numPr>
                <w:ilvl w:val="0"/>
                <w:numId w:val="33"/>
              </w:numPr>
              <w:overflowPunct/>
              <w:autoSpaceDE/>
              <w:autoSpaceDN/>
              <w:adjustRightInd/>
              <w:spacing w:after="120"/>
              <w:ind w:firstLineChars="0"/>
              <w:jc w:val="both"/>
              <w:textAlignment w:val="auto"/>
              <w:rPr>
                <w:b/>
                <w:highlight w:val="green"/>
              </w:rPr>
            </w:pPr>
            <w:r w:rsidRPr="000B76B6">
              <w:rPr>
                <w:b/>
                <w:highlight w:val="green"/>
              </w:rPr>
              <w:t>To be used as verification encoder in the TE test decoder verification.</w:t>
            </w:r>
          </w:p>
          <w:p w14:paraId="5B0151D9" w14:textId="77777777" w:rsidR="000722FE" w:rsidRPr="000B76B6" w:rsidRDefault="000722FE" w:rsidP="00F87EE7">
            <w:pPr>
              <w:pStyle w:val="ListParagraph"/>
              <w:numPr>
                <w:ilvl w:val="1"/>
                <w:numId w:val="35"/>
              </w:numPr>
              <w:overflowPunct/>
              <w:autoSpaceDE/>
              <w:autoSpaceDN/>
              <w:adjustRightInd/>
              <w:spacing w:after="120"/>
              <w:ind w:firstLineChars="0"/>
              <w:jc w:val="both"/>
              <w:textAlignment w:val="auto"/>
              <w:rPr>
                <w:b/>
                <w:highlight w:val="green"/>
              </w:rPr>
            </w:pPr>
            <w:r w:rsidRPr="000B76B6">
              <w:rPr>
                <w:b/>
                <w:highlight w:val="green"/>
              </w:rPr>
              <w:t>No extra training procedure to train the verification encoder will be needed.</w:t>
            </w:r>
          </w:p>
          <w:p w14:paraId="5CADDDE1" w14:textId="77777777" w:rsidR="000722FE" w:rsidRPr="000B76B6" w:rsidRDefault="000722FE" w:rsidP="00F87EE7">
            <w:pPr>
              <w:pStyle w:val="ListParagraph"/>
              <w:numPr>
                <w:ilvl w:val="1"/>
                <w:numId w:val="35"/>
              </w:numPr>
              <w:overflowPunct/>
              <w:autoSpaceDE/>
              <w:autoSpaceDN/>
              <w:adjustRightInd/>
              <w:spacing w:after="120"/>
              <w:ind w:firstLineChars="0"/>
              <w:jc w:val="both"/>
              <w:textAlignment w:val="auto"/>
              <w:rPr>
                <w:b/>
                <w:highlight w:val="green"/>
              </w:rPr>
            </w:pPr>
            <w:r w:rsidRPr="000B76B6">
              <w:rPr>
                <w:b/>
                <w:highlight w:val="green"/>
              </w:rPr>
              <w:t>No performance degradation from imperfectly matched verification encoder will be caused.</w:t>
            </w:r>
          </w:p>
          <w:p w14:paraId="1525D7BC" w14:textId="77777777" w:rsidR="000722FE" w:rsidRPr="000B76B6" w:rsidRDefault="000722FE" w:rsidP="00F87EE7">
            <w:pPr>
              <w:pStyle w:val="ListParagraph"/>
              <w:numPr>
                <w:ilvl w:val="0"/>
                <w:numId w:val="33"/>
              </w:numPr>
              <w:overflowPunct/>
              <w:autoSpaceDE/>
              <w:autoSpaceDN/>
              <w:adjustRightInd/>
              <w:spacing w:after="120"/>
              <w:ind w:firstLineChars="0"/>
              <w:jc w:val="both"/>
              <w:textAlignment w:val="auto"/>
              <w:rPr>
                <w:b/>
                <w:highlight w:val="green"/>
              </w:rPr>
            </w:pPr>
            <w:r w:rsidRPr="000B76B6">
              <w:rPr>
                <w:rFonts w:eastAsiaTheme="minorEastAsia"/>
                <w:b/>
                <w:highlight w:val="green"/>
              </w:rPr>
              <w:t>To achieve better field performance.</w:t>
            </w:r>
          </w:p>
          <w:p w14:paraId="67D1F65A" w14:textId="77777777" w:rsidR="000722FE" w:rsidRPr="000B76B6" w:rsidRDefault="000722FE" w:rsidP="00F87EE7">
            <w:pPr>
              <w:pStyle w:val="ListParagraph"/>
              <w:numPr>
                <w:ilvl w:val="0"/>
                <w:numId w:val="33"/>
              </w:numPr>
              <w:overflowPunct/>
              <w:autoSpaceDE/>
              <w:autoSpaceDN/>
              <w:adjustRightInd/>
              <w:spacing w:after="120"/>
              <w:ind w:firstLineChars="0"/>
              <w:jc w:val="both"/>
              <w:textAlignment w:val="auto"/>
              <w:rPr>
                <w:highlight w:val="green"/>
              </w:rPr>
            </w:pPr>
            <w:r w:rsidRPr="000B76B6">
              <w:rPr>
                <w:b/>
                <w:highlight w:val="green"/>
              </w:rPr>
              <w:t>To facilitate Rel-19 AI/ML study for reference model in RAN1 and RAN4.</w:t>
            </w:r>
          </w:p>
          <w:p w14:paraId="7CE4B73A" w14:textId="77777777" w:rsidR="000722FE" w:rsidRPr="00DC5A9F" w:rsidRDefault="000722FE" w:rsidP="000722FE">
            <w:r w:rsidRPr="000B76B6">
              <w:rPr>
                <w:b/>
                <w:highlight w:val="green"/>
              </w:rPr>
              <w:t>Proposal 4: Criterion for selection of reference encoder: reference encoder is selected from the encoder and decoder pair, from which the test decoder is selected.</w:t>
            </w:r>
          </w:p>
          <w:p w14:paraId="6D5638C9" w14:textId="77777777" w:rsidR="000722FE" w:rsidRPr="00132A2E" w:rsidRDefault="000722FE" w:rsidP="000722FE">
            <w:r w:rsidRPr="00DE31DA">
              <w:rPr>
                <w:b/>
                <w:highlight w:val="green"/>
              </w:rPr>
              <w:t>Proposal 5:</w:t>
            </w:r>
            <w:r w:rsidRPr="00DE31DA">
              <w:rPr>
                <w:b/>
                <w:highlight w:val="green"/>
                <w:lang w:val="en-US"/>
              </w:rPr>
              <w:t xml:space="preserve"> </w:t>
            </w:r>
            <w:r w:rsidRPr="00DE31DA">
              <w:rPr>
                <w:b/>
                <w:highlight w:val="green"/>
              </w:rPr>
              <w:t>It is more suitable for RAN4 to specify the reference encoder, since the encoder and decoder pairs are generated and selected in RAN4.</w:t>
            </w:r>
          </w:p>
          <w:p w14:paraId="1FCD55A8" w14:textId="77777777" w:rsidR="000722FE" w:rsidRPr="00132A2E" w:rsidRDefault="000722FE" w:rsidP="000722FE">
            <w:pPr>
              <w:rPr>
                <w:b/>
              </w:rPr>
            </w:pPr>
            <w:r w:rsidRPr="00DE31DA">
              <w:rPr>
                <w:rFonts w:hint="eastAsia"/>
                <w:b/>
                <w:highlight w:val="green"/>
              </w:rPr>
              <w:lastRenderedPageBreak/>
              <w:t>P</w:t>
            </w:r>
            <w:r w:rsidRPr="00DE31DA">
              <w:rPr>
                <w:b/>
                <w:highlight w:val="green"/>
              </w:rPr>
              <w:t>roposal 6:</w:t>
            </w:r>
            <w:r w:rsidRPr="00DE31DA">
              <w:rPr>
                <w:b/>
                <w:highlight w:val="green"/>
                <w:lang w:val="en-US"/>
              </w:rPr>
              <w:t xml:space="preserve"> </w:t>
            </w:r>
            <w:r w:rsidRPr="00DE31DA">
              <w:rPr>
                <w:b/>
                <w:highlight w:val="green"/>
              </w:rPr>
              <w:t>Reference dataset is beneficial to be specified, at least for TE test decoder verification.</w:t>
            </w:r>
          </w:p>
          <w:p w14:paraId="235BD165" w14:textId="77777777" w:rsidR="000722FE" w:rsidRPr="001034E0" w:rsidRDefault="000722FE" w:rsidP="000722FE">
            <w:r w:rsidRPr="00806F9E">
              <w:rPr>
                <w:b/>
                <w:highlight w:val="green"/>
              </w:rPr>
              <w:t>Proposal 7: In Option 4a, the model structure needs to be specified, to guarantee the performance of test decoder.</w:t>
            </w:r>
          </w:p>
          <w:p w14:paraId="147CCE7C" w14:textId="77777777" w:rsidR="000722FE" w:rsidRPr="00806F9E" w:rsidRDefault="000722FE" w:rsidP="000722FE">
            <w:pPr>
              <w:rPr>
                <w:b/>
                <w:highlight w:val="green"/>
              </w:rPr>
            </w:pPr>
            <w:r w:rsidRPr="00806F9E">
              <w:rPr>
                <w:b/>
                <w:highlight w:val="green"/>
              </w:rPr>
              <w:t xml:space="preserve">Proposal 8: In Option 4a, dataset of raw channel or encoder input needs to be aligned, by aggregating the dataset of raw channel or encoder input from all </w:t>
            </w:r>
            <w:proofErr w:type="gramStart"/>
            <w:r w:rsidRPr="00806F9E">
              <w:rPr>
                <w:b/>
                <w:highlight w:val="green"/>
              </w:rPr>
              <w:t>companies, or</w:t>
            </w:r>
            <w:proofErr w:type="gramEnd"/>
            <w:r w:rsidRPr="00806F9E">
              <w:rPr>
                <w:b/>
                <w:highlight w:val="green"/>
              </w:rPr>
              <w:t xml:space="preserve"> choosing one dataset of raw channel or encoder input from all companies.</w:t>
            </w:r>
          </w:p>
          <w:p w14:paraId="130A26C5" w14:textId="77777777" w:rsidR="000722FE" w:rsidRPr="00132A2E" w:rsidRDefault="000722FE" w:rsidP="000722FE">
            <w:pPr>
              <w:rPr>
                <w:b/>
              </w:rPr>
            </w:pPr>
            <w:r w:rsidRPr="00806F9E">
              <w:rPr>
                <w:b/>
                <w:highlight w:val="green"/>
              </w:rPr>
              <w:t>Proposal 9: In Option 4b, channel generation method and reference decoder structure need to be in the spec.</w:t>
            </w:r>
          </w:p>
          <w:p w14:paraId="077DFE21" w14:textId="77777777" w:rsidR="000722FE" w:rsidRPr="00806F9E" w:rsidRDefault="000722FE" w:rsidP="000722FE">
            <w:pPr>
              <w:rPr>
                <w:b/>
                <w:highlight w:val="green"/>
                <w:lang w:val="en-US"/>
              </w:rPr>
            </w:pPr>
            <w:r w:rsidRPr="00806F9E">
              <w:rPr>
                <w:rFonts w:hint="eastAsia"/>
                <w:b/>
                <w:highlight w:val="green"/>
                <w:lang w:val="en-US"/>
              </w:rPr>
              <w:t>P</w:t>
            </w:r>
            <w:r w:rsidRPr="00806F9E">
              <w:rPr>
                <w:b/>
                <w:highlight w:val="green"/>
                <w:lang w:val="en-US"/>
              </w:rPr>
              <w:t>roposal 10: There is no essential difference between reference model and reference dataset. Reference dataset may have some disadvantages compared to reference model, and the benefit of reference dataset over reference model is unclear.</w:t>
            </w:r>
          </w:p>
          <w:p w14:paraId="078AF210" w14:textId="77777777" w:rsidR="000722FE" w:rsidRPr="00806F9E" w:rsidRDefault="000722FE" w:rsidP="00F87EE7">
            <w:pPr>
              <w:pStyle w:val="ListParagraph"/>
              <w:numPr>
                <w:ilvl w:val="0"/>
                <w:numId w:val="32"/>
              </w:numPr>
              <w:overflowPunct/>
              <w:autoSpaceDE/>
              <w:autoSpaceDN/>
              <w:adjustRightInd/>
              <w:spacing w:after="120"/>
              <w:ind w:firstLineChars="0"/>
              <w:jc w:val="both"/>
              <w:textAlignment w:val="auto"/>
              <w:rPr>
                <w:b/>
                <w:highlight w:val="green"/>
              </w:rPr>
            </w:pPr>
            <w:r w:rsidRPr="00806F9E">
              <w:rPr>
                <w:rFonts w:hint="eastAsia"/>
                <w:b/>
                <w:highlight w:val="green"/>
              </w:rPr>
              <w:t>R</w:t>
            </w:r>
            <w:r w:rsidRPr="00806F9E">
              <w:rPr>
                <w:b/>
                <w:highlight w:val="green"/>
              </w:rPr>
              <w:t xml:space="preserve">eference dataset would cause some performance loss compared to reference model. </w:t>
            </w:r>
          </w:p>
          <w:p w14:paraId="7874FA85" w14:textId="77777777" w:rsidR="000722FE" w:rsidRPr="00806F9E" w:rsidRDefault="000722FE" w:rsidP="00F87EE7">
            <w:pPr>
              <w:pStyle w:val="ListParagraph"/>
              <w:numPr>
                <w:ilvl w:val="0"/>
                <w:numId w:val="32"/>
              </w:numPr>
              <w:overflowPunct/>
              <w:autoSpaceDE/>
              <w:autoSpaceDN/>
              <w:adjustRightInd/>
              <w:spacing w:after="120"/>
              <w:ind w:firstLineChars="0"/>
              <w:jc w:val="both"/>
              <w:textAlignment w:val="auto"/>
              <w:rPr>
                <w:b/>
                <w:highlight w:val="green"/>
              </w:rPr>
            </w:pPr>
            <w:r w:rsidRPr="00806F9E">
              <w:rPr>
                <w:b/>
                <w:highlight w:val="green"/>
              </w:rPr>
              <w:t xml:space="preserve">The spec impact of writing model and dataset in the spec would be similar. </w:t>
            </w:r>
          </w:p>
          <w:p w14:paraId="3ABBAEB0" w14:textId="77777777" w:rsidR="000722FE" w:rsidRPr="00806F9E" w:rsidRDefault="000722FE" w:rsidP="00F87EE7">
            <w:pPr>
              <w:pStyle w:val="ListParagraph"/>
              <w:numPr>
                <w:ilvl w:val="0"/>
                <w:numId w:val="32"/>
              </w:numPr>
              <w:overflowPunct/>
              <w:autoSpaceDE/>
              <w:autoSpaceDN/>
              <w:adjustRightInd/>
              <w:spacing w:after="120"/>
              <w:ind w:firstLineChars="0"/>
              <w:jc w:val="both"/>
              <w:textAlignment w:val="auto"/>
              <w:rPr>
                <w:b/>
                <w:highlight w:val="green"/>
              </w:rPr>
            </w:pPr>
            <w:r w:rsidRPr="00806F9E">
              <w:rPr>
                <w:b/>
                <w:highlight w:val="green"/>
              </w:rPr>
              <w:t xml:space="preserve">Reference dataset needs extra step compared to reference model, which is dataset generating from the aligned reference encoder and reference decoder. </w:t>
            </w:r>
          </w:p>
          <w:p w14:paraId="4D295ED8" w14:textId="77777777" w:rsidR="000722FE" w:rsidRPr="00806F9E" w:rsidRDefault="000722FE" w:rsidP="00F87EE7">
            <w:pPr>
              <w:pStyle w:val="ListParagraph"/>
              <w:numPr>
                <w:ilvl w:val="0"/>
                <w:numId w:val="32"/>
              </w:numPr>
              <w:overflowPunct/>
              <w:autoSpaceDE/>
              <w:autoSpaceDN/>
              <w:adjustRightInd/>
              <w:spacing w:after="120"/>
              <w:ind w:firstLineChars="0"/>
              <w:jc w:val="both"/>
              <w:textAlignment w:val="auto"/>
              <w:rPr>
                <w:b/>
                <w:highlight w:val="green"/>
              </w:rPr>
            </w:pPr>
            <w:r w:rsidRPr="00806F9E">
              <w:rPr>
                <w:b/>
                <w:highlight w:val="green"/>
              </w:rPr>
              <w:t xml:space="preserve">The storage size of reference dataset is larger than reference model. </w:t>
            </w:r>
          </w:p>
          <w:p w14:paraId="47285431" w14:textId="77777777" w:rsidR="000722FE" w:rsidRPr="00806F9E" w:rsidRDefault="000722FE" w:rsidP="00F87EE7">
            <w:pPr>
              <w:pStyle w:val="ListParagraph"/>
              <w:numPr>
                <w:ilvl w:val="0"/>
                <w:numId w:val="32"/>
              </w:numPr>
              <w:overflowPunct/>
              <w:autoSpaceDE/>
              <w:autoSpaceDN/>
              <w:adjustRightInd/>
              <w:spacing w:after="120"/>
              <w:ind w:firstLineChars="0"/>
              <w:jc w:val="both"/>
              <w:textAlignment w:val="auto"/>
              <w:rPr>
                <w:b/>
                <w:highlight w:val="green"/>
              </w:rPr>
            </w:pPr>
            <w:r w:rsidRPr="00806F9E">
              <w:rPr>
                <w:rFonts w:hint="eastAsia"/>
                <w:b/>
                <w:highlight w:val="green"/>
              </w:rPr>
              <w:t>R</w:t>
            </w:r>
            <w:r w:rsidRPr="00806F9E">
              <w:rPr>
                <w:b/>
                <w:highlight w:val="green"/>
              </w:rPr>
              <w:t xml:space="preserve">eference model is more flexible than referend dataset for future release. </w:t>
            </w:r>
          </w:p>
          <w:p w14:paraId="7132BFD4" w14:textId="77777777" w:rsidR="000722FE" w:rsidRPr="00132A2E" w:rsidRDefault="000722FE" w:rsidP="000722FE">
            <w:pPr>
              <w:rPr>
                <w:rFonts w:eastAsia="DengXian"/>
                <w:b/>
                <w:lang w:val="en-US"/>
              </w:rPr>
            </w:pPr>
            <w:r>
              <w:rPr>
                <w:rFonts w:eastAsia="DengXian" w:hint="eastAsia"/>
                <w:b/>
                <w:lang w:val="en-US"/>
              </w:rPr>
              <w:t>P</w:t>
            </w:r>
            <w:r>
              <w:rPr>
                <w:rFonts w:eastAsia="DengXian"/>
                <w:b/>
                <w:lang w:val="en-US"/>
              </w:rPr>
              <w:t xml:space="preserve">roposal 11: Similar feasibility conclusion through the simulation campaign of test options can be draw for both Option 3 and Option 4 </w:t>
            </w:r>
            <w:r w:rsidRPr="00D64408">
              <w:rPr>
                <w:rFonts w:eastAsia="DengXian"/>
                <w:b/>
                <w:lang w:val="en-US"/>
              </w:rPr>
              <w:t>(Option 4a and Option 4b)</w:t>
            </w:r>
            <w:r>
              <w:rPr>
                <w:rFonts w:eastAsia="DengXian"/>
                <w:b/>
                <w:lang w:val="en-US"/>
              </w:rPr>
              <w:t>.</w:t>
            </w:r>
          </w:p>
          <w:p w14:paraId="42F614A9" w14:textId="77777777" w:rsidR="000722FE" w:rsidRPr="00132A2E" w:rsidRDefault="000722FE" w:rsidP="000722FE">
            <w:pPr>
              <w:rPr>
                <w:rFonts w:eastAsiaTheme="minorEastAsia"/>
                <w:b/>
              </w:rPr>
            </w:pPr>
            <w:r w:rsidRPr="00471CA6">
              <w:rPr>
                <w:rFonts w:eastAsiaTheme="minorEastAsia" w:hint="eastAsia"/>
                <w:b/>
              </w:rPr>
              <w:t>O</w:t>
            </w:r>
            <w:r w:rsidRPr="00471CA6">
              <w:rPr>
                <w:rFonts w:eastAsiaTheme="minorEastAsia"/>
                <w:b/>
              </w:rPr>
              <w:t>bservation</w:t>
            </w:r>
            <w:r>
              <w:rPr>
                <w:rFonts w:eastAsiaTheme="minorEastAsia"/>
                <w:b/>
              </w:rPr>
              <w:t xml:space="preserve"> 5</w:t>
            </w:r>
            <w:r w:rsidRPr="00471CA6">
              <w:rPr>
                <w:rFonts w:eastAsiaTheme="minorEastAsia"/>
                <w:b/>
              </w:rPr>
              <w:t xml:space="preserve">: From initial results for field test, </w:t>
            </w:r>
            <w:r>
              <w:rPr>
                <w:rFonts w:eastAsiaTheme="minorEastAsia"/>
                <w:b/>
              </w:rPr>
              <w:t xml:space="preserve">the generalization performance of AI/ML model trained by </w:t>
            </w:r>
            <w:proofErr w:type="spellStart"/>
            <w:r>
              <w:rPr>
                <w:rFonts w:eastAsiaTheme="minorEastAsia"/>
                <w:b/>
              </w:rPr>
              <w:t>UMa</w:t>
            </w:r>
            <w:proofErr w:type="spellEnd"/>
            <w:r>
              <w:rPr>
                <w:rFonts w:eastAsiaTheme="minorEastAsia"/>
                <w:b/>
              </w:rPr>
              <w:t xml:space="preserve"> simulation data on field data seems acceptable, which has similar performance as </w:t>
            </w:r>
            <w:proofErr w:type="spellStart"/>
            <w:r>
              <w:rPr>
                <w:rFonts w:eastAsiaTheme="minorEastAsia"/>
                <w:b/>
              </w:rPr>
              <w:t>eType</w:t>
            </w:r>
            <w:proofErr w:type="spellEnd"/>
            <w:r>
              <w:rPr>
                <w:rFonts w:eastAsiaTheme="minorEastAsia"/>
                <w:b/>
              </w:rPr>
              <w:t xml:space="preserve"> II codebook. The generalization performance of AI/ML model trained by CDL</w:t>
            </w:r>
            <w:r w:rsidRPr="00FB3004">
              <w:rPr>
                <w:rFonts w:eastAsiaTheme="minorEastAsia"/>
                <w:b/>
              </w:rPr>
              <w:t xml:space="preserve"> </w:t>
            </w:r>
            <w:r>
              <w:rPr>
                <w:rFonts w:eastAsiaTheme="minorEastAsia"/>
                <w:b/>
              </w:rPr>
              <w:t xml:space="preserve">simulation data on field data is </w:t>
            </w:r>
            <w:r>
              <w:rPr>
                <w:rFonts w:eastAsiaTheme="minorEastAsia" w:hint="eastAsia"/>
                <w:b/>
              </w:rPr>
              <w:t>worse</w:t>
            </w:r>
            <w:r>
              <w:rPr>
                <w:rFonts w:eastAsiaTheme="minorEastAsia"/>
                <w:b/>
              </w:rPr>
              <w:t xml:space="preserve"> than AI/ML model trained by </w:t>
            </w:r>
            <w:proofErr w:type="spellStart"/>
            <w:r>
              <w:rPr>
                <w:rFonts w:eastAsiaTheme="minorEastAsia"/>
                <w:b/>
              </w:rPr>
              <w:t>UMa</w:t>
            </w:r>
            <w:proofErr w:type="spellEnd"/>
            <w:r>
              <w:rPr>
                <w:rFonts w:eastAsiaTheme="minorEastAsia"/>
                <w:b/>
              </w:rPr>
              <w:t xml:space="preserve"> simulation data.</w:t>
            </w:r>
          </w:p>
          <w:p w14:paraId="75837FEB" w14:textId="77777777" w:rsidR="000722FE" w:rsidRPr="0061490F" w:rsidRDefault="000722FE" w:rsidP="000722FE">
            <w:pPr>
              <w:rPr>
                <w:rFonts w:eastAsiaTheme="minorEastAsia"/>
                <w:b/>
              </w:rPr>
            </w:pPr>
            <w:r w:rsidRPr="0061490F">
              <w:rPr>
                <w:rFonts w:eastAsiaTheme="minorEastAsia" w:hint="eastAsia"/>
                <w:b/>
              </w:rPr>
              <w:t>O</w:t>
            </w:r>
            <w:r w:rsidRPr="0061490F">
              <w:rPr>
                <w:rFonts w:eastAsiaTheme="minorEastAsia"/>
                <w:b/>
              </w:rPr>
              <w:t xml:space="preserve">bservation </w:t>
            </w:r>
            <w:r>
              <w:rPr>
                <w:rFonts w:eastAsiaTheme="minorEastAsia"/>
                <w:b/>
              </w:rPr>
              <w:t>6</w:t>
            </w:r>
            <w:r w:rsidRPr="0061490F">
              <w:rPr>
                <w:rFonts w:eastAsiaTheme="minorEastAsia"/>
                <w:b/>
              </w:rPr>
              <w:t>: From initial results of field test,</w:t>
            </w:r>
            <w:r>
              <w:rPr>
                <w:rFonts w:eastAsiaTheme="minorEastAsia"/>
                <w:b/>
              </w:rPr>
              <w:t xml:space="preserve"> it is observed that</w:t>
            </w:r>
          </w:p>
          <w:p w14:paraId="50CF431F" w14:textId="77777777" w:rsidR="000722FE" w:rsidRPr="006D3D9E" w:rsidRDefault="000722FE" w:rsidP="00F87EE7">
            <w:pPr>
              <w:numPr>
                <w:ilvl w:val="0"/>
                <w:numId w:val="34"/>
              </w:numPr>
              <w:overflowPunct/>
              <w:autoSpaceDE/>
              <w:spacing w:after="120"/>
              <w:jc w:val="both"/>
              <w:textAlignment w:val="auto"/>
              <w:rPr>
                <w:rFonts w:eastAsiaTheme="minorEastAsia"/>
                <w:b/>
                <w:lang w:val="en-US"/>
              </w:rPr>
            </w:pPr>
            <w:r w:rsidRPr="00135033">
              <w:rPr>
                <w:rFonts w:eastAsiaTheme="minorEastAsia" w:hint="eastAsia"/>
                <w:b/>
                <w:u w:val="single"/>
                <w:lang w:val="en-US"/>
              </w:rPr>
              <w:t>Directly use reference model in field (Case 2):</w:t>
            </w:r>
            <w:r w:rsidRPr="006D3D9E">
              <w:rPr>
                <w:rFonts w:eastAsiaTheme="minorEastAsia" w:hint="eastAsia"/>
                <w:b/>
                <w:lang w:val="en-US"/>
              </w:rPr>
              <w:t xml:space="preserve"> similar performance on field data as </w:t>
            </w:r>
            <w:proofErr w:type="spellStart"/>
            <w:r w:rsidRPr="006D3D9E">
              <w:rPr>
                <w:rFonts w:eastAsiaTheme="minorEastAsia" w:hint="eastAsia"/>
                <w:b/>
                <w:lang w:val="en-US"/>
              </w:rPr>
              <w:t>eType</w:t>
            </w:r>
            <w:proofErr w:type="spellEnd"/>
            <w:r w:rsidRPr="006D3D9E">
              <w:rPr>
                <w:rFonts w:eastAsiaTheme="minorEastAsia" w:hint="eastAsia"/>
                <w:b/>
                <w:lang w:val="en-US"/>
              </w:rPr>
              <w:t xml:space="preserve"> II for one cell and performance loss compared to </w:t>
            </w:r>
            <w:proofErr w:type="spellStart"/>
            <w:r w:rsidRPr="006D3D9E">
              <w:rPr>
                <w:rFonts w:eastAsiaTheme="minorEastAsia" w:hint="eastAsia"/>
                <w:b/>
                <w:lang w:val="en-US"/>
              </w:rPr>
              <w:t>eType</w:t>
            </w:r>
            <w:proofErr w:type="spellEnd"/>
            <w:r w:rsidRPr="006D3D9E">
              <w:rPr>
                <w:rFonts w:eastAsiaTheme="minorEastAsia" w:hint="eastAsia"/>
                <w:b/>
                <w:lang w:val="en-US"/>
              </w:rPr>
              <w:t xml:space="preserve"> II is observed for another cell. </w:t>
            </w:r>
          </w:p>
          <w:p w14:paraId="3A4ED3B4" w14:textId="77777777" w:rsidR="000722FE" w:rsidRPr="006D3D9E" w:rsidRDefault="000722FE" w:rsidP="00F87EE7">
            <w:pPr>
              <w:numPr>
                <w:ilvl w:val="0"/>
                <w:numId w:val="34"/>
              </w:numPr>
              <w:overflowPunct/>
              <w:autoSpaceDE/>
              <w:spacing w:after="120"/>
              <w:jc w:val="both"/>
              <w:textAlignment w:val="auto"/>
              <w:rPr>
                <w:rFonts w:eastAsiaTheme="minorEastAsia"/>
                <w:b/>
                <w:lang w:val="en-US"/>
              </w:rPr>
            </w:pPr>
            <w:r w:rsidRPr="00135033">
              <w:rPr>
                <w:rFonts w:eastAsiaTheme="minorEastAsia" w:hint="eastAsia"/>
                <w:b/>
                <w:u w:val="single"/>
                <w:lang w:val="en-US"/>
              </w:rPr>
              <w:t xml:space="preserve">Finetuned encoder or decoder using field data against reference decoder/encoder (Case </w:t>
            </w:r>
            <w:r>
              <w:rPr>
                <w:rFonts w:eastAsiaTheme="minorEastAsia"/>
                <w:b/>
                <w:u w:val="single"/>
                <w:lang w:val="en-US"/>
              </w:rPr>
              <w:t>2A-1, Case 2A-2</w:t>
            </w:r>
            <w:r w:rsidRPr="00135033">
              <w:rPr>
                <w:rFonts w:eastAsiaTheme="minorEastAsia" w:hint="eastAsia"/>
                <w:b/>
                <w:u w:val="single"/>
                <w:lang w:val="en-US"/>
              </w:rPr>
              <w:t>):</w:t>
            </w:r>
            <w:r w:rsidRPr="006D3D9E">
              <w:rPr>
                <w:rFonts w:eastAsiaTheme="minorEastAsia" w:hint="eastAsia"/>
                <w:b/>
                <w:lang w:val="en-US"/>
              </w:rPr>
              <w:t xml:space="preserve"> performance improved compared to directly use reference model (Case 2), but still has performance loss compared to fully trained by field data (Case1). Finetuned decoder (Case </w:t>
            </w:r>
            <w:r>
              <w:rPr>
                <w:rFonts w:eastAsiaTheme="minorEastAsia"/>
                <w:b/>
                <w:lang w:val="en-US"/>
              </w:rPr>
              <w:t>2A-2</w:t>
            </w:r>
            <w:r w:rsidRPr="006D3D9E">
              <w:rPr>
                <w:rFonts w:eastAsiaTheme="minorEastAsia" w:hint="eastAsia"/>
                <w:b/>
                <w:lang w:val="en-US"/>
              </w:rPr>
              <w:t xml:space="preserve">) is better than finetuned encoder (Case </w:t>
            </w:r>
            <w:r>
              <w:rPr>
                <w:rFonts w:eastAsiaTheme="minorEastAsia"/>
                <w:b/>
                <w:lang w:val="en-US"/>
              </w:rPr>
              <w:t>2A-1</w:t>
            </w:r>
            <w:r w:rsidRPr="006D3D9E">
              <w:rPr>
                <w:rFonts w:eastAsiaTheme="minorEastAsia" w:hint="eastAsia"/>
                <w:b/>
                <w:lang w:val="en-US"/>
              </w:rPr>
              <w:t>).</w:t>
            </w:r>
          </w:p>
          <w:p w14:paraId="7D1C7941" w14:textId="77777777" w:rsidR="000722FE" w:rsidRPr="006D3D9E" w:rsidRDefault="000722FE" w:rsidP="00F87EE7">
            <w:pPr>
              <w:numPr>
                <w:ilvl w:val="0"/>
                <w:numId w:val="34"/>
              </w:numPr>
              <w:overflowPunct/>
              <w:autoSpaceDE/>
              <w:spacing w:after="120"/>
              <w:jc w:val="both"/>
              <w:textAlignment w:val="auto"/>
              <w:rPr>
                <w:rFonts w:eastAsiaTheme="minorEastAsia"/>
                <w:b/>
                <w:lang w:val="en-US"/>
              </w:rPr>
            </w:pPr>
            <w:r w:rsidRPr="00135033">
              <w:rPr>
                <w:rFonts w:eastAsiaTheme="minorEastAsia" w:hint="eastAsia"/>
                <w:b/>
                <w:u w:val="single"/>
                <w:lang w:val="en-US"/>
              </w:rPr>
              <w:t xml:space="preserve">Pairing of finetuned encoder and finetuned decoder (Case </w:t>
            </w:r>
            <w:r w:rsidRPr="00135033">
              <w:rPr>
                <w:rFonts w:eastAsiaTheme="minorEastAsia"/>
                <w:b/>
                <w:u w:val="single"/>
                <w:lang w:val="en-US"/>
              </w:rPr>
              <w:t>2A-3</w:t>
            </w:r>
            <w:r>
              <w:rPr>
                <w:rFonts w:eastAsiaTheme="minorEastAsia"/>
                <w:b/>
                <w:u w:val="single"/>
                <w:lang w:val="en-US"/>
              </w:rPr>
              <w:t>, Case 2A-4</w:t>
            </w:r>
            <w:r w:rsidRPr="00135033">
              <w:rPr>
                <w:rFonts w:eastAsiaTheme="minorEastAsia" w:hint="eastAsia"/>
                <w:b/>
                <w:u w:val="single"/>
                <w:lang w:val="en-US"/>
              </w:rPr>
              <w:t>):</w:t>
            </w:r>
            <w:r w:rsidRPr="006D3D9E">
              <w:rPr>
                <w:rFonts w:eastAsiaTheme="minorEastAsia" w:hint="eastAsia"/>
                <w:b/>
                <w:lang w:val="en-US"/>
              </w:rPr>
              <w:t xml:space="preserve"> performance loss in some cases considering mismatch on training data between UE and NW</w:t>
            </w:r>
            <w:r>
              <w:rPr>
                <w:rFonts w:eastAsiaTheme="minorEastAsia"/>
                <w:b/>
                <w:lang w:val="en-US"/>
              </w:rPr>
              <w:t>.</w:t>
            </w:r>
          </w:p>
          <w:p w14:paraId="48649CC9" w14:textId="77777777" w:rsidR="000722FE" w:rsidRPr="00132A2E" w:rsidRDefault="000722FE" w:rsidP="000722FE">
            <w:pPr>
              <w:rPr>
                <w:rFonts w:eastAsiaTheme="minorEastAsia"/>
                <w:b/>
              </w:rPr>
            </w:pPr>
            <w:r w:rsidRPr="008C6981">
              <w:rPr>
                <w:rFonts w:eastAsiaTheme="minorEastAsia"/>
                <w:b/>
                <w:highlight w:val="green"/>
              </w:rPr>
              <w:t xml:space="preserve">Proposal 12: To achieve better field performance, </w:t>
            </w:r>
            <w:r w:rsidRPr="008C6981">
              <w:rPr>
                <w:b/>
                <w:highlight w:val="green"/>
                <w:lang w:eastAsia="ko-KR"/>
              </w:rPr>
              <w:t>the reference model should at least include the encoder part.</w:t>
            </w:r>
          </w:p>
          <w:p w14:paraId="56DFB3B1" w14:textId="77777777" w:rsidR="000722FE" w:rsidRPr="00132A2E" w:rsidRDefault="000722FE" w:rsidP="000722FE">
            <w:pPr>
              <w:rPr>
                <w:b/>
                <w:lang w:val="en-US"/>
              </w:rPr>
            </w:pPr>
            <w:r w:rsidRPr="008C6981">
              <w:rPr>
                <w:b/>
                <w:highlight w:val="green"/>
                <w:lang w:val="en-US"/>
              </w:rPr>
              <w:lastRenderedPageBreak/>
              <w:t xml:space="preserve">Proposal 13: Using the mixed dataset for model training, including the mixing of TDL, CDL and </w:t>
            </w:r>
            <w:proofErr w:type="spellStart"/>
            <w:r w:rsidRPr="008C6981">
              <w:rPr>
                <w:b/>
                <w:highlight w:val="green"/>
                <w:lang w:val="en-US"/>
              </w:rPr>
              <w:t>UMa</w:t>
            </w:r>
            <w:proofErr w:type="spellEnd"/>
            <w:r w:rsidRPr="008C6981">
              <w:rPr>
                <w:b/>
                <w:highlight w:val="green"/>
                <w:lang w:val="en-US"/>
              </w:rPr>
              <w:t>, while using the TDL dataset for RAN4 tests. Other mixing rules are not precluded.</w:t>
            </w:r>
          </w:p>
          <w:p w14:paraId="7226B4AC" w14:textId="77777777" w:rsidR="009751FE" w:rsidRPr="00AF3D64" w:rsidRDefault="009751FE" w:rsidP="00045592">
            <w:pPr>
              <w:spacing w:before="120" w:after="120"/>
              <w:rPr>
                <w:rFonts w:asciiTheme="minorHAnsi" w:hAnsiTheme="minorHAnsi" w:cstheme="minorHAnsi"/>
                <w:lang w:val="en-US"/>
              </w:rPr>
            </w:pPr>
          </w:p>
        </w:tc>
      </w:tr>
      <w:tr w:rsidR="009751FE" w14:paraId="37813B89" w14:textId="77777777" w:rsidTr="00045592">
        <w:trPr>
          <w:trHeight w:val="468"/>
        </w:trPr>
        <w:tc>
          <w:tcPr>
            <w:tcW w:w="1648" w:type="dxa"/>
          </w:tcPr>
          <w:p w14:paraId="03AD7536" w14:textId="0B1ADF2C" w:rsidR="009751FE" w:rsidRPr="00805BE8" w:rsidRDefault="00106B46" w:rsidP="00045592">
            <w:pPr>
              <w:spacing w:before="120" w:after="120"/>
              <w:rPr>
                <w:rFonts w:asciiTheme="minorHAnsi" w:hAnsiTheme="minorHAnsi" w:cstheme="minorHAnsi"/>
              </w:rPr>
            </w:pPr>
            <w:r>
              <w:rPr>
                <w:rFonts w:asciiTheme="minorHAnsi" w:hAnsiTheme="minorHAnsi" w:cstheme="minorHAnsi"/>
              </w:rPr>
              <w:lastRenderedPageBreak/>
              <w:t>R4-2504217</w:t>
            </w:r>
          </w:p>
        </w:tc>
        <w:tc>
          <w:tcPr>
            <w:tcW w:w="1437" w:type="dxa"/>
          </w:tcPr>
          <w:p w14:paraId="3076572F" w14:textId="3DE8AF6D" w:rsidR="009751FE" w:rsidRPr="00805BE8" w:rsidRDefault="00106B46" w:rsidP="00045592">
            <w:pPr>
              <w:spacing w:before="120" w:after="120"/>
              <w:rPr>
                <w:rFonts w:asciiTheme="minorHAnsi" w:hAnsiTheme="minorHAnsi" w:cstheme="minorHAnsi"/>
              </w:rPr>
            </w:pPr>
            <w:r>
              <w:rPr>
                <w:rFonts w:asciiTheme="minorHAnsi" w:hAnsiTheme="minorHAnsi" w:cstheme="minorHAnsi"/>
              </w:rPr>
              <w:t>Samsung</w:t>
            </w:r>
          </w:p>
        </w:tc>
        <w:tc>
          <w:tcPr>
            <w:tcW w:w="6772" w:type="dxa"/>
          </w:tcPr>
          <w:p w14:paraId="229EB866" w14:textId="77777777" w:rsidR="00106B46" w:rsidRPr="005E6976" w:rsidRDefault="00106B46" w:rsidP="00106B46">
            <w:r>
              <w:rPr>
                <w:rFonts w:hint="eastAsia"/>
                <w:b/>
                <w:bCs/>
              </w:rPr>
              <w:t>O</w:t>
            </w:r>
            <w:r>
              <w:rPr>
                <w:b/>
                <w:bCs/>
              </w:rPr>
              <w:t xml:space="preserve">bservation 1: </w:t>
            </w:r>
            <w:r w:rsidRPr="0054219B">
              <w:rPr>
                <w:rFonts w:hint="eastAsia"/>
              </w:rPr>
              <w:t>In</w:t>
            </w:r>
            <w:r>
              <w:t xml:space="preserve"> Option 3 </w:t>
            </w:r>
            <w:r>
              <w:rPr>
                <w:rFonts w:hint="eastAsia"/>
              </w:rPr>
              <w:t>Tra</w:t>
            </w:r>
            <w:r>
              <w:t xml:space="preserve">ck-1 (private encoder-only training), over different datasets, the SGCS performance degradation of training method-2 (encoder-only training) from training method-1 (Joint </w:t>
            </w:r>
            <w:proofErr w:type="spellStart"/>
            <w:r>
              <w:t>en</w:t>
            </w:r>
            <w:proofErr w:type="spellEnd"/>
            <w:r>
              <w:t>/decoder trainings) is minor, i.e., 0.14%, 0.33%, 0.74%, 3.08% depending on different datasets.</w:t>
            </w:r>
          </w:p>
          <w:p w14:paraId="3E14E5B0" w14:textId="77777777" w:rsidR="00106B46" w:rsidRPr="00EB3832" w:rsidRDefault="00106B46" w:rsidP="00106B46">
            <w:pPr>
              <w:rPr>
                <w:highlight w:val="green"/>
              </w:rPr>
            </w:pPr>
            <w:r w:rsidRPr="00EB3832">
              <w:rPr>
                <w:b/>
                <w:bCs/>
                <w:highlight w:val="green"/>
              </w:rPr>
              <w:t xml:space="preserve">Proposal 1: </w:t>
            </w:r>
            <w:r w:rsidRPr="00EB3832">
              <w:rPr>
                <w:highlight w:val="green"/>
              </w:rPr>
              <w:t xml:space="preserve">Based on the experience of AI-CSI compression with CNN-based neural network, </w:t>
            </w:r>
            <w:r w:rsidRPr="00EB3832">
              <w:rPr>
                <w:b/>
                <w:bCs/>
                <w:highlight w:val="green"/>
              </w:rPr>
              <w:t>the criteria to determine “whether the selected reference decoder contains the same feature as the specific dataset”</w:t>
            </w:r>
            <w:r w:rsidRPr="00EB3832">
              <w:rPr>
                <w:highlight w:val="green"/>
              </w:rPr>
              <w:t xml:space="preserve"> is: </w:t>
            </w:r>
          </w:p>
          <w:p w14:paraId="42BC7976" w14:textId="77777777" w:rsidR="00106B46" w:rsidRPr="00EB3832" w:rsidRDefault="00106B46" w:rsidP="00F87EE7">
            <w:pPr>
              <w:pStyle w:val="ListParagraph"/>
              <w:numPr>
                <w:ilvl w:val="0"/>
                <w:numId w:val="36"/>
              </w:numPr>
              <w:ind w:firstLineChars="0"/>
              <w:rPr>
                <w:sz w:val="22"/>
                <w:szCs w:val="22"/>
                <w:highlight w:val="green"/>
              </w:rPr>
            </w:pPr>
            <w:r w:rsidRPr="00EB3832">
              <w:rPr>
                <w:sz w:val="22"/>
                <w:szCs w:val="22"/>
                <w:highlight w:val="green"/>
              </w:rPr>
              <w:t xml:space="preserve">The SGCS performance degradation of training method-2 (encoder-only training) from training method-1 (Joint </w:t>
            </w:r>
            <w:proofErr w:type="spellStart"/>
            <w:r w:rsidRPr="00EB3832">
              <w:rPr>
                <w:sz w:val="22"/>
                <w:szCs w:val="22"/>
                <w:highlight w:val="green"/>
              </w:rPr>
              <w:t>en</w:t>
            </w:r>
            <w:proofErr w:type="spellEnd"/>
            <w:r w:rsidRPr="00EB3832">
              <w:rPr>
                <w:sz w:val="22"/>
                <w:szCs w:val="22"/>
                <w:highlight w:val="green"/>
              </w:rPr>
              <w:t>/decoder trainings) is within [</w:t>
            </w:r>
            <w:proofErr w:type="gramStart"/>
            <w:r w:rsidRPr="00EB3832">
              <w:rPr>
                <w:sz w:val="22"/>
                <w:szCs w:val="22"/>
                <w:highlight w:val="green"/>
              </w:rPr>
              <w:t>1]%</w:t>
            </w:r>
            <w:proofErr w:type="gramEnd"/>
            <w:r w:rsidRPr="00EB3832">
              <w:rPr>
                <w:sz w:val="22"/>
                <w:szCs w:val="22"/>
                <w:highlight w:val="green"/>
              </w:rPr>
              <w:t xml:space="preserve"> over a the specific dataset. </w:t>
            </w:r>
          </w:p>
          <w:p w14:paraId="538C8C9E" w14:textId="77777777" w:rsidR="00106B46" w:rsidRDefault="00106B46" w:rsidP="00106B46">
            <w:r w:rsidRPr="00EB3832">
              <w:rPr>
                <w:b/>
                <w:bCs/>
                <w:highlight w:val="green"/>
              </w:rPr>
              <w:t xml:space="preserve">Proposal 2: </w:t>
            </w:r>
            <w:r w:rsidRPr="00EB3832">
              <w:rPr>
                <w:highlight w:val="green"/>
              </w:rPr>
              <w:t>The above criteria in Proposal 1, RAN4 can identify the dataset may contain different feature from the one used for reference decoder training.</w:t>
            </w:r>
            <w:r>
              <w:t xml:space="preserve"> </w:t>
            </w:r>
          </w:p>
          <w:p w14:paraId="51FB60B0" w14:textId="77777777" w:rsidR="00106B46" w:rsidRPr="00404486" w:rsidRDefault="00106B46" w:rsidP="00106B46">
            <w:pPr>
              <w:rPr>
                <w:highlight w:val="green"/>
              </w:rPr>
            </w:pPr>
            <w:r w:rsidRPr="00404486">
              <w:rPr>
                <w:b/>
                <w:bCs/>
                <w:highlight w:val="green"/>
              </w:rPr>
              <w:t xml:space="preserve">Proposal 3: </w:t>
            </w:r>
            <w:r w:rsidRPr="00404486">
              <w:rPr>
                <w:highlight w:val="green"/>
              </w:rPr>
              <w:t>For Option 3 (specified reference decoder), the feasibility of Track-1 “</w:t>
            </w:r>
            <w:r w:rsidRPr="00404486">
              <w:rPr>
                <w:i/>
                <w:iCs/>
                <w:highlight w:val="green"/>
              </w:rPr>
              <w:t>private encoder-only training</w:t>
            </w:r>
            <w:r w:rsidRPr="00404486">
              <w:rPr>
                <w:highlight w:val="green"/>
              </w:rPr>
              <w:t xml:space="preserve">” can be confirmed under the following conditions: </w:t>
            </w:r>
          </w:p>
          <w:p w14:paraId="33B9313B" w14:textId="77777777" w:rsidR="00106B46" w:rsidRPr="00404486" w:rsidRDefault="00106B46" w:rsidP="00F87EE7">
            <w:pPr>
              <w:pStyle w:val="ListParagraph"/>
              <w:numPr>
                <w:ilvl w:val="0"/>
                <w:numId w:val="36"/>
              </w:numPr>
              <w:ind w:firstLineChars="0"/>
              <w:rPr>
                <w:sz w:val="22"/>
                <w:szCs w:val="22"/>
                <w:highlight w:val="green"/>
              </w:rPr>
            </w:pPr>
            <w:r w:rsidRPr="00404486">
              <w:rPr>
                <w:sz w:val="22"/>
                <w:szCs w:val="22"/>
                <w:highlight w:val="green"/>
              </w:rPr>
              <w:t xml:space="preserve">The selected reference decoder shall be generalized by performing the training over the dataset with enough feature contained. </w:t>
            </w:r>
          </w:p>
          <w:p w14:paraId="62A2707C" w14:textId="77777777" w:rsidR="00106B46" w:rsidRPr="00404486" w:rsidRDefault="00106B46" w:rsidP="00F87EE7">
            <w:pPr>
              <w:pStyle w:val="ListParagraph"/>
              <w:numPr>
                <w:ilvl w:val="0"/>
                <w:numId w:val="36"/>
              </w:numPr>
              <w:ind w:firstLineChars="0"/>
              <w:rPr>
                <w:sz w:val="22"/>
                <w:szCs w:val="22"/>
                <w:highlight w:val="green"/>
              </w:rPr>
            </w:pPr>
            <w:r w:rsidRPr="00404486">
              <w:rPr>
                <w:rFonts w:eastAsiaTheme="minorEastAsia"/>
                <w:sz w:val="22"/>
                <w:szCs w:val="22"/>
                <w:highlight w:val="green"/>
                <w:lang w:eastAsia="zh-CN"/>
              </w:rPr>
              <w:t xml:space="preserve">The dataset used for private training should have the feature distribution aligned with the one used for reference decoder, as much as possible. </w:t>
            </w:r>
          </w:p>
          <w:p w14:paraId="0CC22CE7" w14:textId="77777777" w:rsidR="00106B46" w:rsidRPr="00404486" w:rsidRDefault="00106B46" w:rsidP="00F87EE7">
            <w:pPr>
              <w:pStyle w:val="ListParagraph"/>
              <w:numPr>
                <w:ilvl w:val="0"/>
                <w:numId w:val="36"/>
              </w:numPr>
              <w:ind w:firstLineChars="0"/>
              <w:rPr>
                <w:sz w:val="22"/>
                <w:szCs w:val="22"/>
                <w:highlight w:val="green"/>
              </w:rPr>
            </w:pPr>
            <w:r w:rsidRPr="00404486">
              <w:rPr>
                <w:sz w:val="22"/>
                <w:szCs w:val="22"/>
                <w:highlight w:val="green"/>
              </w:rPr>
              <w:t xml:space="preserve">Note: private encoder-only training is referred to: fixing reference </w:t>
            </w:r>
            <w:proofErr w:type="gramStart"/>
            <w:r w:rsidRPr="00404486">
              <w:rPr>
                <w:sz w:val="22"/>
                <w:szCs w:val="22"/>
                <w:highlight w:val="green"/>
              </w:rPr>
              <w:t>decoder, and</w:t>
            </w:r>
            <w:proofErr w:type="gramEnd"/>
            <w:r w:rsidRPr="00404486">
              <w:rPr>
                <w:sz w:val="22"/>
                <w:szCs w:val="22"/>
                <w:highlight w:val="green"/>
              </w:rPr>
              <w:t xml:space="preserve"> performing training for encoder in a private company-A dataset. </w:t>
            </w:r>
          </w:p>
          <w:p w14:paraId="104143F5" w14:textId="77777777" w:rsidR="00106B46" w:rsidRPr="00472330" w:rsidRDefault="00106B46" w:rsidP="00106B46">
            <w:pPr>
              <w:rPr>
                <w:highlight w:val="green"/>
              </w:rPr>
            </w:pPr>
            <w:r w:rsidRPr="00472330">
              <w:rPr>
                <w:rFonts w:hint="eastAsia"/>
                <w:b/>
                <w:bCs/>
                <w:highlight w:val="green"/>
              </w:rPr>
              <w:t>O</w:t>
            </w:r>
            <w:r w:rsidRPr="00472330">
              <w:rPr>
                <w:b/>
                <w:bCs/>
                <w:highlight w:val="green"/>
              </w:rPr>
              <w:t xml:space="preserve">bservation 2: </w:t>
            </w:r>
            <w:r w:rsidRPr="00472330">
              <w:rPr>
                <w:rFonts w:hint="eastAsia"/>
                <w:highlight w:val="green"/>
              </w:rPr>
              <w:t>In</w:t>
            </w:r>
            <w:r w:rsidRPr="00472330">
              <w:rPr>
                <w:highlight w:val="green"/>
              </w:rPr>
              <w:t xml:space="preserve"> Option 3 </w:t>
            </w:r>
            <w:r w:rsidRPr="00472330">
              <w:rPr>
                <w:rFonts w:hint="eastAsia"/>
                <w:highlight w:val="green"/>
              </w:rPr>
              <w:t>Tra</w:t>
            </w:r>
            <w:r w:rsidRPr="00472330">
              <w:rPr>
                <w:highlight w:val="green"/>
              </w:rPr>
              <w:t xml:space="preserve">ck-2 (encoder-only training over mixed dataset), companies provided decoders have quite similar SGCS performance, with standard deviation less than 0.01 for quantization case. </w:t>
            </w:r>
          </w:p>
          <w:p w14:paraId="32D8BDA9" w14:textId="77777777" w:rsidR="00106B46" w:rsidRPr="00472330" w:rsidRDefault="00106B46" w:rsidP="00106B46">
            <w:pPr>
              <w:rPr>
                <w:highlight w:val="green"/>
              </w:rPr>
            </w:pPr>
            <w:r w:rsidRPr="00472330">
              <w:rPr>
                <w:rFonts w:hint="eastAsia"/>
                <w:b/>
                <w:bCs/>
                <w:highlight w:val="green"/>
              </w:rPr>
              <w:t>O</w:t>
            </w:r>
            <w:r w:rsidRPr="00472330">
              <w:rPr>
                <w:b/>
                <w:bCs/>
                <w:highlight w:val="green"/>
              </w:rPr>
              <w:t xml:space="preserve">bservation 3: </w:t>
            </w:r>
            <w:r w:rsidRPr="00472330">
              <w:rPr>
                <w:rFonts w:hint="eastAsia"/>
                <w:highlight w:val="green"/>
              </w:rPr>
              <w:t>In</w:t>
            </w:r>
            <w:r w:rsidRPr="00472330">
              <w:rPr>
                <w:highlight w:val="green"/>
              </w:rPr>
              <w:t xml:space="preserve"> Option 3 </w:t>
            </w:r>
            <w:r w:rsidRPr="00472330">
              <w:rPr>
                <w:rFonts w:hint="eastAsia"/>
                <w:highlight w:val="green"/>
              </w:rPr>
              <w:t>Tra</w:t>
            </w:r>
            <w:r w:rsidRPr="00472330">
              <w:rPr>
                <w:highlight w:val="green"/>
              </w:rPr>
              <w:t xml:space="preserve">ck-2 (encoder-only training over mixed dataset), a minor performance degradation can be expected for (1) encoder-only training by fixing the decoder, from (1) joint encoder/decoder training. </w:t>
            </w:r>
          </w:p>
          <w:p w14:paraId="3FF0C3F4" w14:textId="77777777" w:rsidR="00106B46" w:rsidRPr="00472330" w:rsidRDefault="00106B46" w:rsidP="00106B46">
            <w:pPr>
              <w:rPr>
                <w:highlight w:val="green"/>
              </w:rPr>
            </w:pPr>
            <w:r w:rsidRPr="00472330">
              <w:rPr>
                <w:rFonts w:hint="eastAsia"/>
                <w:b/>
                <w:bCs/>
                <w:highlight w:val="green"/>
              </w:rPr>
              <w:t>O</w:t>
            </w:r>
            <w:r w:rsidRPr="00472330">
              <w:rPr>
                <w:b/>
                <w:bCs/>
                <w:highlight w:val="green"/>
              </w:rPr>
              <w:t xml:space="preserve">bservation 4: </w:t>
            </w:r>
            <w:r w:rsidRPr="00472330">
              <w:rPr>
                <w:rFonts w:hint="eastAsia"/>
                <w:highlight w:val="green"/>
              </w:rPr>
              <w:t>In</w:t>
            </w:r>
            <w:r w:rsidRPr="00472330">
              <w:rPr>
                <w:highlight w:val="green"/>
              </w:rPr>
              <w:t xml:space="preserve"> Option 3 </w:t>
            </w:r>
            <w:r w:rsidRPr="00472330">
              <w:rPr>
                <w:rFonts w:hint="eastAsia"/>
                <w:highlight w:val="green"/>
              </w:rPr>
              <w:t>Tra</w:t>
            </w:r>
            <w:r w:rsidRPr="00472330">
              <w:rPr>
                <w:highlight w:val="green"/>
              </w:rPr>
              <w:t xml:space="preserve">ck-2 (encoder-only training over mixed dataset), by using appropriate dataset in addition to the mixed dataset, the SGCS can be further improved, at least for the following method: </w:t>
            </w:r>
          </w:p>
          <w:p w14:paraId="129A2D07" w14:textId="77777777" w:rsidR="00106B46" w:rsidRPr="00472330" w:rsidRDefault="00106B46" w:rsidP="00F87EE7">
            <w:pPr>
              <w:pStyle w:val="ListParagraph"/>
              <w:numPr>
                <w:ilvl w:val="0"/>
                <w:numId w:val="36"/>
              </w:numPr>
              <w:ind w:firstLineChars="0"/>
              <w:rPr>
                <w:sz w:val="22"/>
                <w:szCs w:val="22"/>
                <w:highlight w:val="green"/>
              </w:rPr>
            </w:pPr>
            <w:r w:rsidRPr="00472330">
              <w:rPr>
                <w:sz w:val="22"/>
                <w:szCs w:val="22"/>
                <w:highlight w:val="green"/>
              </w:rPr>
              <w:t xml:space="preserve">Encoder-only retaining (The encoder is initialized with random weights). </w:t>
            </w:r>
          </w:p>
          <w:p w14:paraId="3FBE20A9" w14:textId="77777777" w:rsidR="00106B46" w:rsidRPr="00472330" w:rsidRDefault="00106B46" w:rsidP="00106B46">
            <w:pPr>
              <w:rPr>
                <w:i/>
                <w:iCs/>
                <w:highlight w:val="green"/>
                <w:u w:val="single"/>
              </w:rPr>
            </w:pPr>
          </w:p>
          <w:p w14:paraId="7BF7D94B" w14:textId="77777777" w:rsidR="00106B46" w:rsidRPr="00472330" w:rsidRDefault="00106B46" w:rsidP="00106B46">
            <w:pPr>
              <w:rPr>
                <w:i/>
                <w:iCs/>
                <w:highlight w:val="green"/>
                <w:u w:val="single"/>
              </w:rPr>
            </w:pPr>
            <w:r w:rsidRPr="00472330">
              <w:rPr>
                <w:i/>
                <w:iCs/>
                <w:highlight w:val="green"/>
                <w:u w:val="single"/>
              </w:rPr>
              <w:t>Discussion on Test decoder Option 4</w:t>
            </w:r>
          </w:p>
          <w:p w14:paraId="6E5813A5" w14:textId="77777777" w:rsidR="00106B46" w:rsidRPr="00472330" w:rsidRDefault="00106B46" w:rsidP="00106B46">
            <w:pPr>
              <w:spacing w:after="120"/>
              <w:rPr>
                <w:highlight w:val="green"/>
              </w:rPr>
            </w:pPr>
            <w:r w:rsidRPr="00472330">
              <w:rPr>
                <w:rFonts w:hint="eastAsia"/>
                <w:b/>
                <w:bCs/>
                <w:highlight w:val="green"/>
              </w:rPr>
              <w:t>Observation</w:t>
            </w:r>
            <w:r w:rsidRPr="00472330">
              <w:rPr>
                <w:b/>
                <w:bCs/>
                <w:highlight w:val="green"/>
              </w:rPr>
              <w:t xml:space="preserve"> 5</w:t>
            </w:r>
            <w:r w:rsidRPr="00472330">
              <w:rPr>
                <w:rFonts w:hint="eastAsia"/>
                <w:b/>
                <w:bCs/>
                <w:highlight w:val="green"/>
              </w:rPr>
              <w:t>:</w:t>
            </w:r>
            <w:r w:rsidRPr="00472330">
              <w:rPr>
                <w:b/>
                <w:bCs/>
                <w:highlight w:val="green"/>
              </w:rPr>
              <w:t xml:space="preserve"> </w:t>
            </w:r>
            <w:r w:rsidRPr="00472330">
              <w:rPr>
                <w:highlight w:val="green"/>
              </w:rPr>
              <w:t>Despite</w:t>
            </w:r>
            <w:r w:rsidRPr="00472330">
              <w:rPr>
                <w:b/>
                <w:bCs/>
                <w:highlight w:val="green"/>
              </w:rPr>
              <w:t xml:space="preserve"> </w:t>
            </w:r>
            <w:r w:rsidRPr="00472330">
              <w:rPr>
                <w:highlight w:val="green"/>
              </w:rPr>
              <w:t xml:space="preserve">the similarity between Option 4 in RAN4 and Direction A in RAN1, the following difference should be noted: </w:t>
            </w:r>
          </w:p>
          <w:p w14:paraId="43F69574" w14:textId="77777777" w:rsidR="00106B46" w:rsidRPr="00472330" w:rsidRDefault="00106B46" w:rsidP="00106B46">
            <w:pPr>
              <w:spacing w:after="60"/>
              <w:ind w:left="284"/>
              <w:rPr>
                <w:highlight w:val="green"/>
              </w:rPr>
            </w:pPr>
            <w:r w:rsidRPr="00472330">
              <w:rPr>
                <w:rFonts w:hint="eastAsia"/>
                <w:highlight w:val="green"/>
              </w:rPr>
              <w:t>-</w:t>
            </w:r>
            <w:r w:rsidRPr="00472330">
              <w:rPr>
                <w:highlight w:val="green"/>
              </w:rPr>
              <w:t xml:space="preserve"> In Option 4-1 (Direction A in RAN1) sharing dataset is used to derive practical encoder (to be used by UE), while in Option 4a (in RAN4) sharing dataset is used to derive test decoder (to be used by TE). </w:t>
            </w:r>
          </w:p>
          <w:p w14:paraId="65D06E5C" w14:textId="77777777" w:rsidR="00106B46" w:rsidRDefault="00106B46" w:rsidP="00106B46">
            <w:pPr>
              <w:spacing w:after="60"/>
              <w:ind w:left="284"/>
            </w:pPr>
            <w:r w:rsidRPr="00472330">
              <w:rPr>
                <w:rFonts w:hint="eastAsia"/>
                <w:highlight w:val="green"/>
              </w:rPr>
              <w:lastRenderedPageBreak/>
              <w:t>-</w:t>
            </w:r>
            <w:r w:rsidRPr="00472330">
              <w:rPr>
                <w:highlight w:val="green"/>
              </w:rPr>
              <w:t xml:space="preserve"> In Option 3a-1 (Direction A in RAN1) reference encoder is used to derive the practical encoder (to be used by UE), while in Option 4b (in RAN4) reference encoder is used to derive test decoder (to be used by TE).</w:t>
            </w:r>
            <w:r>
              <w:t xml:space="preserve"> </w:t>
            </w:r>
          </w:p>
          <w:p w14:paraId="0826BCDB" w14:textId="77777777" w:rsidR="00106B46" w:rsidRPr="00083D03" w:rsidRDefault="00106B46" w:rsidP="00106B46">
            <w:pPr>
              <w:spacing w:after="60"/>
              <w:rPr>
                <w:highlight w:val="green"/>
              </w:rPr>
            </w:pPr>
            <w:r w:rsidRPr="00083D03">
              <w:rPr>
                <w:b/>
                <w:bCs/>
                <w:highlight w:val="green"/>
              </w:rPr>
              <w:t xml:space="preserve">Proposal 4: </w:t>
            </w:r>
            <w:r w:rsidRPr="00083D03">
              <w:rPr>
                <w:highlight w:val="green"/>
              </w:rPr>
              <w:t>Before Option 3 feasibility is confirmed or disconfirmed, the discussion on Option 4 can be deprioritized, by considering the factors including</w:t>
            </w:r>
          </w:p>
          <w:p w14:paraId="5127D395" w14:textId="77777777" w:rsidR="00106B46" w:rsidRPr="00083D03" w:rsidRDefault="00106B46" w:rsidP="00106B46">
            <w:pPr>
              <w:spacing w:after="60"/>
              <w:ind w:left="284"/>
              <w:rPr>
                <w:highlight w:val="green"/>
              </w:rPr>
            </w:pPr>
            <w:r w:rsidRPr="00083D03">
              <w:rPr>
                <w:highlight w:val="green"/>
              </w:rPr>
              <w:t xml:space="preserve">- to avoid parallel discussion with RAN1 Direction A down-selection. </w:t>
            </w:r>
          </w:p>
          <w:p w14:paraId="7FECD38A" w14:textId="77777777" w:rsidR="00106B46" w:rsidRPr="00F010A1" w:rsidRDefault="00106B46" w:rsidP="00106B46">
            <w:pPr>
              <w:spacing w:after="60"/>
              <w:ind w:left="284"/>
            </w:pPr>
            <w:r w:rsidRPr="00083D03">
              <w:rPr>
                <w:highlight w:val="green"/>
              </w:rPr>
              <w:t>- the study on the feasibility of Option 4b can be speed up if Option 3 is confirmed.</w:t>
            </w:r>
            <w:r>
              <w:t xml:space="preserve"> </w:t>
            </w:r>
          </w:p>
          <w:p w14:paraId="46FB7340" w14:textId="77777777" w:rsidR="009751FE" w:rsidRPr="00805BE8" w:rsidRDefault="009751FE" w:rsidP="00045592">
            <w:pPr>
              <w:spacing w:before="120" w:after="120"/>
              <w:rPr>
                <w:rFonts w:asciiTheme="minorHAnsi" w:hAnsiTheme="minorHAnsi" w:cstheme="minorHAnsi"/>
              </w:rPr>
            </w:pPr>
          </w:p>
        </w:tc>
      </w:tr>
      <w:tr w:rsidR="009751FE" w14:paraId="09171A55" w14:textId="77777777" w:rsidTr="00045592">
        <w:trPr>
          <w:trHeight w:val="468"/>
        </w:trPr>
        <w:tc>
          <w:tcPr>
            <w:tcW w:w="1648" w:type="dxa"/>
          </w:tcPr>
          <w:p w14:paraId="55ADED65" w14:textId="1D34552F" w:rsidR="009751FE" w:rsidRPr="00805BE8" w:rsidRDefault="00D90B85" w:rsidP="00045592">
            <w:pPr>
              <w:spacing w:before="120" w:after="120"/>
              <w:rPr>
                <w:rFonts w:asciiTheme="minorHAnsi" w:hAnsiTheme="minorHAnsi" w:cstheme="minorHAnsi"/>
              </w:rPr>
            </w:pPr>
            <w:r>
              <w:rPr>
                <w:rFonts w:asciiTheme="minorHAnsi" w:hAnsiTheme="minorHAnsi" w:cstheme="minorHAnsi"/>
              </w:rPr>
              <w:lastRenderedPageBreak/>
              <w:t>R4-3504231</w:t>
            </w:r>
          </w:p>
        </w:tc>
        <w:tc>
          <w:tcPr>
            <w:tcW w:w="1437" w:type="dxa"/>
          </w:tcPr>
          <w:p w14:paraId="0C7915C2" w14:textId="7093D22A" w:rsidR="009751FE" w:rsidRPr="00805BE8" w:rsidRDefault="00D90B85" w:rsidP="00045592">
            <w:pPr>
              <w:spacing w:before="120" w:after="120"/>
              <w:rPr>
                <w:rFonts w:asciiTheme="minorHAnsi" w:hAnsiTheme="minorHAnsi" w:cstheme="minorHAnsi"/>
              </w:rPr>
            </w:pPr>
            <w:r>
              <w:rPr>
                <w:rFonts w:asciiTheme="minorHAnsi" w:hAnsiTheme="minorHAnsi" w:cstheme="minorHAnsi"/>
              </w:rPr>
              <w:t>Nokia</w:t>
            </w:r>
          </w:p>
        </w:tc>
        <w:tc>
          <w:tcPr>
            <w:tcW w:w="6772" w:type="dxa"/>
          </w:tcPr>
          <w:p w14:paraId="71F2765D" w14:textId="77777777" w:rsidR="00D90B85" w:rsidRPr="00472330" w:rsidRDefault="00D90B85" w:rsidP="00D90B85">
            <w:pPr>
              <w:rPr>
                <w:rFonts w:asciiTheme="majorBidi" w:hAnsiTheme="majorBidi" w:cstheme="majorBidi"/>
                <w:b/>
                <w:bCs/>
                <w:highlight w:val="green"/>
              </w:rPr>
            </w:pPr>
            <w:r w:rsidRPr="00472330">
              <w:rPr>
                <w:rFonts w:asciiTheme="majorBidi" w:hAnsiTheme="majorBidi" w:cstheme="majorBidi"/>
                <w:b/>
                <w:bCs/>
                <w:highlight w:val="green"/>
              </w:rPr>
              <w:t>Observation 1: Even with further alignment on simulations, the performance of the testing phase in Option 3 Track 1 is not consistent while testing is done using different companies’ datasets.</w:t>
            </w:r>
          </w:p>
          <w:p w14:paraId="7DB3B735" w14:textId="77777777" w:rsidR="00D90B85" w:rsidRPr="00472330" w:rsidRDefault="00D90B85" w:rsidP="00D90B85">
            <w:pPr>
              <w:rPr>
                <w:rFonts w:asciiTheme="majorBidi" w:hAnsiTheme="majorBidi" w:cstheme="majorBidi"/>
                <w:b/>
                <w:bCs/>
                <w:highlight w:val="green"/>
              </w:rPr>
            </w:pPr>
            <w:r w:rsidRPr="00472330">
              <w:rPr>
                <w:rFonts w:asciiTheme="majorBidi" w:hAnsiTheme="majorBidi" w:cstheme="majorBidi"/>
                <w:b/>
                <w:bCs/>
                <w:highlight w:val="green"/>
              </w:rPr>
              <w:t>Observation 2: The SGCS values obtained in Option 3 Track 1 are not acceptable for several tests with different companies’ datasets, particularly with testing datasets from CATT and Qualcomm.</w:t>
            </w:r>
          </w:p>
          <w:p w14:paraId="72885BF8" w14:textId="77777777" w:rsidR="00D90B85" w:rsidRPr="00472330" w:rsidRDefault="00D90B85" w:rsidP="00D90B85">
            <w:pPr>
              <w:rPr>
                <w:rFonts w:asciiTheme="majorBidi" w:hAnsiTheme="majorBidi" w:cstheme="majorBidi"/>
                <w:b/>
                <w:bCs/>
                <w:highlight w:val="green"/>
              </w:rPr>
            </w:pPr>
            <w:r w:rsidRPr="00472330">
              <w:rPr>
                <w:rFonts w:asciiTheme="majorBidi" w:hAnsiTheme="majorBidi" w:cstheme="majorBidi"/>
                <w:b/>
                <w:bCs/>
                <w:highlight w:val="green"/>
              </w:rPr>
              <w:t>Proposal 1: Based on our results, Option 3 Track 1 does not look like a feasible option. Therefore, RAN4 should down prioritize Option 3 Track 1.</w:t>
            </w:r>
          </w:p>
          <w:p w14:paraId="743D32B3" w14:textId="77777777" w:rsidR="00D90B85" w:rsidRDefault="00D90B85" w:rsidP="00D90B85">
            <w:pPr>
              <w:rPr>
                <w:rFonts w:asciiTheme="majorBidi" w:hAnsiTheme="majorBidi" w:cstheme="majorBidi"/>
                <w:b/>
                <w:bCs/>
              </w:rPr>
            </w:pPr>
            <w:r w:rsidRPr="00472330">
              <w:rPr>
                <w:rFonts w:asciiTheme="majorBidi" w:hAnsiTheme="majorBidi" w:cstheme="majorBidi"/>
                <w:b/>
                <w:bCs/>
                <w:highlight w:val="green"/>
              </w:rPr>
              <w:t>Observation 3: Compared to the SCGS performance from Option 3 Track 1, it is evident that Option 3 Track 2 results are more consistent among different companies’ models.</w:t>
            </w:r>
          </w:p>
          <w:p w14:paraId="6ACEF5BC" w14:textId="77777777" w:rsidR="00D90B85" w:rsidRDefault="00D90B85" w:rsidP="00D90B85">
            <w:pPr>
              <w:rPr>
                <w:rFonts w:asciiTheme="majorBidi" w:hAnsiTheme="majorBidi" w:cstheme="majorBidi"/>
                <w:b/>
                <w:bCs/>
              </w:rPr>
            </w:pPr>
            <w:r w:rsidRPr="007F1978">
              <w:rPr>
                <w:rFonts w:asciiTheme="majorBidi" w:hAnsiTheme="majorBidi" w:cstheme="majorBidi"/>
                <w:b/>
                <w:bCs/>
                <w:highlight w:val="green"/>
              </w:rPr>
              <w:t>Proposal 2: Since the performance when using a mixed dataset for the training of both encoder and decoder is better than when using different datasets, RAN4 should pursue Track 2 over Track 1 for the feasibility study of test decoder Option 3.</w:t>
            </w:r>
          </w:p>
          <w:p w14:paraId="20B61F1D" w14:textId="77777777" w:rsidR="00D90B85" w:rsidRDefault="00D90B85" w:rsidP="00D90B85">
            <w:pPr>
              <w:rPr>
                <w:rFonts w:asciiTheme="majorBidi" w:hAnsiTheme="majorBidi" w:cstheme="majorBidi"/>
                <w:b/>
                <w:bCs/>
              </w:rPr>
            </w:pPr>
            <w:r w:rsidRPr="007F1978">
              <w:rPr>
                <w:rFonts w:asciiTheme="majorBidi" w:hAnsiTheme="majorBidi" w:cstheme="majorBidi"/>
                <w:b/>
                <w:bCs/>
                <w:highlight w:val="green"/>
              </w:rPr>
              <w:t>Proposal 3: In the conclusion of the feasibility study of Option 3, and based on our results, we suggest selecting Nokia’s decoder from Track 2 as the test decoder together with the agreed mixed dataset</w:t>
            </w:r>
          </w:p>
          <w:p w14:paraId="05D47215" w14:textId="77777777" w:rsidR="00D90B85" w:rsidRDefault="00D90B85" w:rsidP="00D90B85">
            <w:pPr>
              <w:rPr>
                <w:rFonts w:asciiTheme="majorBidi" w:hAnsiTheme="majorBidi" w:cstheme="majorBidi"/>
                <w:b/>
                <w:bCs/>
              </w:rPr>
            </w:pPr>
            <w:r w:rsidRPr="00D46D7E">
              <w:rPr>
                <w:rFonts w:asciiTheme="majorBidi" w:hAnsiTheme="majorBidi" w:cstheme="majorBidi"/>
                <w:b/>
                <w:bCs/>
                <w:highlight w:val="green"/>
              </w:rPr>
              <w:t>Observation 4: Using a decoder trained for the purpose of training the UE vendor’s encoder as the test decoder violates the separation of knowledge between the UE and TE vendors.  This creates potential problems in the determination of feasibility of Option 4a.</w:t>
            </w:r>
          </w:p>
          <w:p w14:paraId="42293B3D" w14:textId="77777777" w:rsidR="00D90B85" w:rsidRPr="00F57727" w:rsidRDefault="00D90B85" w:rsidP="00D90B85">
            <w:pPr>
              <w:rPr>
                <w:rFonts w:asciiTheme="majorBidi" w:hAnsiTheme="majorBidi" w:cstheme="majorBidi"/>
                <w:b/>
                <w:bCs/>
                <w:highlight w:val="green"/>
              </w:rPr>
            </w:pPr>
            <w:r w:rsidRPr="00F57727">
              <w:rPr>
                <w:rFonts w:asciiTheme="majorBidi" w:hAnsiTheme="majorBidi" w:cstheme="majorBidi"/>
                <w:b/>
                <w:bCs/>
                <w:highlight w:val="green"/>
              </w:rPr>
              <w:t>Proposal 4: Clarify in Step 6 of the Option 4a feasibility procedure that the training of the “own decoder(s)” for the purpose of using it as a test decoder must be separated from the training of the “own encoder(s)” since the actions of different vendors (TE vendors and UE vendors, respectively) are being mimicked in this step.</w:t>
            </w:r>
          </w:p>
          <w:p w14:paraId="42D2620F" w14:textId="77777777" w:rsidR="00D90B85" w:rsidRPr="00F57727" w:rsidRDefault="00D90B85" w:rsidP="00F87EE7">
            <w:pPr>
              <w:numPr>
                <w:ilvl w:val="0"/>
                <w:numId w:val="37"/>
              </w:numPr>
              <w:spacing w:after="120" w:line="259" w:lineRule="auto"/>
              <w:contextualSpacing/>
              <w:rPr>
                <w:rFonts w:eastAsia="SimSun" w:cs="Arial"/>
                <w:b/>
                <w:bCs/>
                <w:szCs w:val="24"/>
                <w:highlight w:val="green"/>
                <w:lang w:eastAsia="zh-CN"/>
              </w:rPr>
            </w:pPr>
            <w:r w:rsidRPr="00F57727">
              <w:rPr>
                <w:rFonts w:eastAsia="SimSun" w:cs="Arial"/>
                <w:b/>
                <w:bCs/>
                <w:szCs w:val="24"/>
                <w:highlight w:val="green"/>
                <w:lang w:eastAsia="zh-CN"/>
              </w:rPr>
              <w:t>Step 6: Compan</w:t>
            </w:r>
            <w:r w:rsidRPr="00F57727">
              <w:rPr>
                <w:rFonts w:cs="Arial"/>
                <w:b/>
                <w:bCs/>
                <w:szCs w:val="24"/>
                <w:highlight w:val="green"/>
                <w:lang w:eastAsia="ja-JP"/>
              </w:rPr>
              <w:t>ies</w:t>
            </w:r>
            <w:r w:rsidRPr="00F57727">
              <w:rPr>
                <w:rFonts w:eastAsia="SimSun" w:cs="Arial"/>
                <w:b/>
                <w:bCs/>
                <w:szCs w:val="24"/>
                <w:highlight w:val="green"/>
                <w:lang w:eastAsia="zh-CN"/>
              </w:rPr>
              <w:t xml:space="preserve"> bring results </w:t>
            </w:r>
            <w:r w:rsidRPr="00F57727">
              <w:rPr>
                <w:rFonts w:eastAsia="SimSun" w:cs="Arial"/>
                <w:b/>
                <w:bCs/>
                <w:color w:val="FF0000"/>
                <w:szCs w:val="24"/>
                <w:highlight w:val="green"/>
                <w:lang w:eastAsia="zh-CN"/>
              </w:rPr>
              <w:t xml:space="preserve">for independent training </w:t>
            </w:r>
            <w:r w:rsidRPr="00F57727">
              <w:rPr>
                <w:rFonts w:eastAsia="SimSun" w:cs="Arial"/>
                <w:b/>
                <w:bCs/>
                <w:szCs w:val="24"/>
                <w:highlight w:val="green"/>
                <w:lang w:eastAsia="zh-CN"/>
              </w:rPr>
              <w:t>of “own encoder(s) and decoder(s)” with the selected dataset(s)</w:t>
            </w:r>
          </w:p>
          <w:p w14:paraId="1C08BD8E" w14:textId="77777777" w:rsidR="00D90B85" w:rsidRPr="00F57727" w:rsidRDefault="00D90B85" w:rsidP="00F87EE7">
            <w:pPr>
              <w:numPr>
                <w:ilvl w:val="1"/>
                <w:numId w:val="37"/>
              </w:numPr>
              <w:spacing w:after="160" w:line="259" w:lineRule="auto"/>
              <w:contextualSpacing/>
              <w:rPr>
                <w:rFonts w:eastAsia="SimSun" w:cs="Arial"/>
                <w:b/>
                <w:bCs/>
                <w:color w:val="FF0000"/>
                <w:szCs w:val="24"/>
                <w:highlight w:val="green"/>
                <w:lang w:eastAsia="zh-CN"/>
              </w:rPr>
            </w:pPr>
            <w:r w:rsidRPr="00F57727">
              <w:rPr>
                <w:rFonts w:eastAsia="SimSun" w:cs="Arial"/>
                <w:b/>
                <w:bCs/>
                <w:color w:val="FF0000"/>
                <w:szCs w:val="24"/>
                <w:highlight w:val="green"/>
                <w:lang w:eastAsia="zh-CN"/>
              </w:rPr>
              <w:t>A decoder may be trained to support the training of the own encoder, but this decoder is distinct from the TE decoder used for performance assessment of Option 4a.</w:t>
            </w:r>
          </w:p>
          <w:p w14:paraId="165CBDD7" w14:textId="77777777" w:rsidR="00D90B85" w:rsidRPr="00F57727" w:rsidRDefault="00D90B85" w:rsidP="00F87EE7">
            <w:pPr>
              <w:numPr>
                <w:ilvl w:val="1"/>
                <w:numId w:val="37"/>
              </w:numPr>
              <w:spacing w:after="160" w:line="259" w:lineRule="auto"/>
              <w:contextualSpacing/>
              <w:rPr>
                <w:rFonts w:eastAsia="SimSun" w:cs="Arial"/>
                <w:b/>
                <w:bCs/>
                <w:highlight w:val="green"/>
              </w:rPr>
            </w:pPr>
            <w:r w:rsidRPr="00F57727">
              <w:rPr>
                <w:rFonts w:eastAsia="SimSun" w:cs="Arial"/>
                <w:b/>
                <w:bCs/>
                <w:szCs w:val="24"/>
                <w:highlight w:val="green"/>
                <w:lang w:eastAsia="zh-CN"/>
              </w:rPr>
              <w:t>Performance alignment to be checked/discussed</w:t>
            </w:r>
          </w:p>
          <w:p w14:paraId="7EEB9EFE" w14:textId="77777777" w:rsidR="00D90B85" w:rsidRPr="004B6B0D" w:rsidRDefault="00D90B85" w:rsidP="00D90B85">
            <w:pPr>
              <w:rPr>
                <w:rFonts w:asciiTheme="majorBidi" w:hAnsiTheme="majorBidi" w:cstheme="majorBidi"/>
                <w:b/>
                <w:bCs/>
              </w:rPr>
            </w:pPr>
          </w:p>
          <w:p w14:paraId="303F77D3" w14:textId="77777777" w:rsidR="00D90B85" w:rsidRDefault="00D90B85" w:rsidP="00D90B85">
            <w:pPr>
              <w:rPr>
                <w:rFonts w:asciiTheme="majorBidi" w:hAnsiTheme="majorBidi" w:cstheme="majorBidi"/>
                <w:b/>
                <w:bCs/>
              </w:rPr>
            </w:pPr>
            <w:r w:rsidRPr="00D46D7E">
              <w:rPr>
                <w:rFonts w:asciiTheme="majorBidi" w:hAnsiTheme="majorBidi" w:cstheme="majorBidi"/>
                <w:b/>
                <w:bCs/>
                <w:highlight w:val="green"/>
              </w:rPr>
              <w:t>Observation 5: Use of the decoder in Step 5 of the Option 4b feasibility study procedure as both the TE test decoder and for training the UE encoder violates the assumption of independent training of the test decoder and UE encoder.</w:t>
            </w:r>
          </w:p>
          <w:p w14:paraId="0E2A28B1" w14:textId="77777777" w:rsidR="002B4CE0" w:rsidRPr="002B4CE0" w:rsidRDefault="002B4CE0" w:rsidP="002B4CE0">
            <w:pPr>
              <w:rPr>
                <w:rFonts w:asciiTheme="majorBidi" w:hAnsiTheme="majorBidi" w:cstheme="majorBidi"/>
                <w:b/>
                <w:bCs/>
              </w:rPr>
            </w:pPr>
            <w:r w:rsidRPr="002B4CE0">
              <w:rPr>
                <w:rFonts w:asciiTheme="majorBidi" w:hAnsiTheme="majorBidi" w:cstheme="majorBidi"/>
                <w:b/>
                <w:bCs/>
              </w:rPr>
              <w:t>Proposal 5: The dataset used in Step 5 of the feasibility study procedure for Option 4b is the company’s own dataset.</w:t>
            </w:r>
          </w:p>
          <w:p w14:paraId="5C3A9A56" w14:textId="77777777" w:rsidR="002B4CE0" w:rsidRDefault="002B4CE0" w:rsidP="00D90B85">
            <w:pPr>
              <w:rPr>
                <w:rFonts w:asciiTheme="majorBidi" w:hAnsiTheme="majorBidi" w:cstheme="majorBidi"/>
                <w:b/>
                <w:bCs/>
              </w:rPr>
            </w:pPr>
          </w:p>
          <w:p w14:paraId="0DE4B5BE" w14:textId="77777777" w:rsidR="00D90B85" w:rsidRPr="00F57727" w:rsidRDefault="00D90B85" w:rsidP="00D90B85">
            <w:pPr>
              <w:rPr>
                <w:rFonts w:asciiTheme="majorBidi" w:hAnsiTheme="majorBidi" w:cstheme="majorBidi"/>
                <w:b/>
                <w:bCs/>
                <w:highlight w:val="green"/>
              </w:rPr>
            </w:pPr>
            <w:r w:rsidRPr="00F57727">
              <w:rPr>
                <w:rFonts w:asciiTheme="majorBidi" w:hAnsiTheme="majorBidi" w:cstheme="majorBidi"/>
                <w:b/>
                <w:bCs/>
                <w:highlight w:val="green"/>
              </w:rPr>
              <w:t>Proposal 6: Adjust Step 6 in the feasibility study procedure for Option 4b to:</w:t>
            </w:r>
          </w:p>
          <w:p w14:paraId="1A1CF691" w14:textId="77777777" w:rsidR="00D90B85" w:rsidRPr="00F57727" w:rsidRDefault="00D90B85" w:rsidP="00F87EE7">
            <w:pPr>
              <w:numPr>
                <w:ilvl w:val="0"/>
                <w:numId w:val="37"/>
              </w:numPr>
              <w:spacing w:after="120" w:line="259" w:lineRule="auto"/>
              <w:contextualSpacing/>
              <w:jc w:val="both"/>
              <w:rPr>
                <w:rFonts w:eastAsia="SimSun" w:cs="Arial"/>
                <w:b/>
                <w:bCs/>
                <w:szCs w:val="24"/>
                <w:highlight w:val="green"/>
                <w:lang w:eastAsia="zh-CN"/>
              </w:rPr>
            </w:pPr>
            <w:r w:rsidRPr="00F57727">
              <w:rPr>
                <w:rFonts w:eastAsia="SimSun" w:cs="Arial"/>
                <w:b/>
                <w:bCs/>
                <w:szCs w:val="24"/>
                <w:highlight w:val="green"/>
                <w:lang w:eastAsia="zh-CN"/>
              </w:rPr>
              <w:t xml:space="preserve">Step 6: </w:t>
            </w:r>
            <w:r w:rsidRPr="00F57727">
              <w:rPr>
                <w:rFonts w:eastAsia="SimSun" w:cs="Arial"/>
                <w:b/>
                <w:bCs/>
                <w:color w:val="FF0000"/>
                <w:szCs w:val="24"/>
                <w:highlight w:val="green"/>
                <w:lang w:eastAsia="zh-CN"/>
              </w:rPr>
              <w:t>Company trains “own encoder(s)”</w:t>
            </w:r>
          </w:p>
          <w:p w14:paraId="642BE986" w14:textId="77777777" w:rsidR="00D90B85" w:rsidRPr="00F57727" w:rsidRDefault="00D90B85" w:rsidP="00F87EE7">
            <w:pPr>
              <w:numPr>
                <w:ilvl w:val="1"/>
                <w:numId w:val="37"/>
              </w:numPr>
              <w:spacing w:after="120" w:line="259" w:lineRule="auto"/>
              <w:contextualSpacing/>
              <w:jc w:val="both"/>
              <w:rPr>
                <w:rFonts w:eastAsia="SimSun" w:cs="Arial"/>
                <w:b/>
                <w:bCs/>
                <w:color w:val="FF0000"/>
                <w:szCs w:val="24"/>
                <w:highlight w:val="green"/>
                <w:lang w:eastAsia="zh-CN"/>
              </w:rPr>
            </w:pPr>
            <w:r w:rsidRPr="00F57727">
              <w:rPr>
                <w:rFonts w:eastAsia="SimSun" w:cs="Arial"/>
                <w:b/>
                <w:bCs/>
                <w:color w:val="FF0000"/>
                <w:szCs w:val="24"/>
                <w:highlight w:val="green"/>
                <w:lang w:eastAsia="zh-CN"/>
              </w:rPr>
              <w:t>A decoder may be trained to support the training of the own encoder, but this decoder is distinct from the decoder in Step 5.</w:t>
            </w:r>
          </w:p>
          <w:p w14:paraId="03AA9326" w14:textId="77777777" w:rsidR="00D90B85" w:rsidRPr="00F57727" w:rsidRDefault="00D90B85" w:rsidP="00F87EE7">
            <w:pPr>
              <w:numPr>
                <w:ilvl w:val="1"/>
                <w:numId w:val="37"/>
              </w:numPr>
              <w:spacing w:after="120" w:line="259" w:lineRule="auto"/>
              <w:contextualSpacing/>
              <w:jc w:val="both"/>
              <w:rPr>
                <w:rFonts w:eastAsia="SimSun" w:cs="Arial"/>
                <w:b/>
                <w:bCs/>
                <w:szCs w:val="24"/>
                <w:highlight w:val="green"/>
                <w:lang w:eastAsia="zh-CN"/>
              </w:rPr>
            </w:pPr>
            <w:r w:rsidRPr="00F57727">
              <w:rPr>
                <w:rFonts w:eastAsia="SimSun" w:cs="Arial"/>
                <w:b/>
                <w:bCs/>
                <w:color w:val="FF0000"/>
                <w:szCs w:val="24"/>
                <w:highlight w:val="green"/>
                <w:lang w:eastAsia="zh-CN"/>
              </w:rPr>
              <w:t>The dataset used for the training is the company’s own dataset, but a dataset different from the one used in Step 5.</w:t>
            </w:r>
          </w:p>
          <w:p w14:paraId="41DBC7A3" w14:textId="77777777" w:rsidR="00D90B85" w:rsidRDefault="00D90B85" w:rsidP="00D90B85">
            <w:pPr>
              <w:rPr>
                <w:rFonts w:asciiTheme="majorBidi" w:hAnsiTheme="majorBidi" w:cstheme="majorBidi"/>
                <w:b/>
                <w:bCs/>
              </w:rPr>
            </w:pPr>
          </w:p>
          <w:p w14:paraId="27867FD9" w14:textId="77777777" w:rsidR="00D90B85" w:rsidRPr="00873CC9" w:rsidRDefault="00D90B85" w:rsidP="00D90B85">
            <w:pPr>
              <w:rPr>
                <w:rFonts w:asciiTheme="majorBidi" w:hAnsiTheme="majorBidi" w:cstheme="majorBidi"/>
                <w:b/>
                <w:bCs/>
                <w:highlight w:val="green"/>
              </w:rPr>
            </w:pPr>
            <w:r w:rsidRPr="004E7813">
              <w:rPr>
                <w:rFonts w:asciiTheme="majorBidi" w:hAnsiTheme="majorBidi" w:cstheme="majorBidi"/>
                <w:b/>
                <w:bCs/>
                <w:highlight w:val="green"/>
              </w:rPr>
              <w:t>Proposal 7: For Option 3, the corresponding encoder to the selected test decoder should be the candidat</w:t>
            </w:r>
            <w:r w:rsidRPr="00873CC9">
              <w:rPr>
                <w:rFonts w:asciiTheme="majorBidi" w:hAnsiTheme="majorBidi" w:cstheme="majorBidi"/>
                <w:b/>
                <w:bCs/>
                <w:highlight w:val="green"/>
              </w:rPr>
              <w:t>e for reference encoder.</w:t>
            </w:r>
          </w:p>
          <w:p w14:paraId="6DE3742E" w14:textId="77777777" w:rsidR="00D90B85" w:rsidRPr="00873CC9" w:rsidRDefault="00D90B85" w:rsidP="00D90B85">
            <w:pPr>
              <w:rPr>
                <w:rFonts w:asciiTheme="majorBidi" w:hAnsiTheme="majorBidi" w:cstheme="majorBidi"/>
                <w:b/>
                <w:bCs/>
                <w:highlight w:val="green"/>
              </w:rPr>
            </w:pPr>
            <w:r w:rsidRPr="00873CC9">
              <w:rPr>
                <w:rFonts w:asciiTheme="majorBidi" w:hAnsiTheme="majorBidi" w:cstheme="majorBidi"/>
                <w:b/>
                <w:bCs/>
                <w:highlight w:val="green"/>
              </w:rPr>
              <w:t xml:space="preserve">Proposal 8: For Option 4b, </w:t>
            </w:r>
            <w:proofErr w:type="gramStart"/>
            <w:r w:rsidRPr="00873CC9">
              <w:rPr>
                <w:rFonts w:asciiTheme="majorBidi" w:hAnsiTheme="majorBidi" w:cstheme="majorBidi"/>
                <w:b/>
                <w:bCs/>
                <w:highlight w:val="green"/>
              </w:rPr>
              <w:t>encoder based</w:t>
            </w:r>
            <w:proofErr w:type="gramEnd"/>
            <w:r w:rsidRPr="00873CC9">
              <w:rPr>
                <w:rFonts w:asciiTheme="majorBidi" w:hAnsiTheme="majorBidi" w:cstheme="majorBidi"/>
                <w:b/>
                <w:bCs/>
                <w:highlight w:val="green"/>
              </w:rPr>
              <w:t xml:space="preserve"> approach, the selected encoder (from Option 3) should be the candidate for reference encoder.</w:t>
            </w:r>
          </w:p>
          <w:p w14:paraId="49ED0C6F" w14:textId="77777777" w:rsidR="00D90B85" w:rsidRDefault="00D90B85" w:rsidP="00D90B85">
            <w:pPr>
              <w:rPr>
                <w:rFonts w:asciiTheme="majorBidi" w:hAnsiTheme="majorBidi" w:cstheme="majorBidi"/>
                <w:b/>
                <w:bCs/>
              </w:rPr>
            </w:pPr>
            <w:r w:rsidRPr="00873CC9">
              <w:rPr>
                <w:rFonts w:asciiTheme="majorBidi" w:hAnsiTheme="majorBidi" w:cstheme="majorBidi"/>
                <w:b/>
                <w:bCs/>
                <w:highlight w:val="green"/>
              </w:rPr>
              <w:t>Proposal 9: For Option 4a, RAN4 needs to further discuss the selection criterion for reference encoder.</w:t>
            </w:r>
          </w:p>
          <w:p w14:paraId="2602E4C1" w14:textId="77777777" w:rsidR="00D90B85" w:rsidRDefault="00D90B85" w:rsidP="00D90B85">
            <w:pPr>
              <w:rPr>
                <w:rFonts w:asciiTheme="majorBidi" w:hAnsiTheme="majorBidi" w:cstheme="majorBidi"/>
                <w:b/>
                <w:bCs/>
              </w:rPr>
            </w:pPr>
            <w:r w:rsidRPr="00F3310B">
              <w:rPr>
                <w:rFonts w:asciiTheme="majorBidi" w:hAnsiTheme="majorBidi" w:cstheme="majorBidi"/>
                <w:b/>
                <w:bCs/>
                <w:highlight w:val="green"/>
              </w:rPr>
              <w:t>Proposal 10: To verify test decoder and to define performance requirements, RAN4 needs to specify reference encoder. It should be captured in the TR conclusion as well as in the TS.</w:t>
            </w:r>
          </w:p>
          <w:p w14:paraId="580E7F34" w14:textId="77777777" w:rsidR="00D90B85" w:rsidRPr="00AB2B0D" w:rsidRDefault="00D90B85" w:rsidP="00D90B85">
            <w:pPr>
              <w:rPr>
                <w:rFonts w:asciiTheme="majorBidi" w:hAnsiTheme="majorBidi" w:cstheme="majorBidi"/>
                <w:b/>
                <w:bCs/>
                <w:lang w:val="en-US"/>
              </w:rPr>
            </w:pPr>
            <w:r w:rsidRPr="00F3310B">
              <w:rPr>
                <w:rFonts w:asciiTheme="majorBidi" w:hAnsiTheme="majorBidi" w:cstheme="majorBidi"/>
                <w:b/>
                <w:bCs/>
                <w:highlight w:val="green"/>
              </w:rPr>
              <w:t>Proposal 11: If RAN1 also specifies a reference encoder, there should be alignment between RAN1 and RAN4 reference encoder.</w:t>
            </w:r>
          </w:p>
          <w:p w14:paraId="1C4473B1" w14:textId="77777777" w:rsidR="009751FE" w:rsidRPr="00D90B85" w:rsidRDefault="009751FE" w:rsidP="00045592">
            <w:pPr>
              <w:spacing w:before="120" w:after="120"/>
              <w:rPr>
                <w:rFonts w:asciiTheme="minorHAnsi" w:hAnsiTheme="minorHAnsi" w:cstheme="minorHAnsi"/>
                <w:lang w:val="en-US"/>
              </w:rPr>
            </w:pPr>
          </w:p>
        </w:tc>
      </w:tr>
      <w:tr w:rsidR="009751FE" w14:paraId="7071FD81" w14:textId="77777777" w:rsidTr="00045592">
        <w:trPr>
          <w:trHeight w:val="468"/>
        </w:trPr>
        <w:tc>
          <w:tcPr>
            <w:tcW w:w="1648" w:type="dxa"/>
          </w:tcPr>
          <w:p w14:paraId="460AE2FD" w14:textId="38E1E708" w:rsidR="009751FE" w:rsidRPr="00805BE8" w:rsidRDefault="00563165" w:rsidP="00045592">
            <w:pPr>
              <w:spacing w:before="120" w:after="120"/>
              <w:rPr>
                <w:rFonts w:asciiTheme="minorHAnsi" w:hAnsiTheme="minorHAnsi" w:cstheme="minorHAnsi"/>
              </w:rPr>
            </w:pPr>
            <w:r>
              <w:rPr>
                <w:rFonts w:asciiTheme="minorHAnsi" w:hAnsiTheme="minorHAnsi" w:cstheme="minorHAnsi"/>
              </w:rPr>
              <w:lastRenderedPageBreak/>
              <w:t>R4-2504236</w:t>
            </w:r>
          </w:p>
        </w:tc>
        <w:tc>
          <w:tcPr>
            <w:tcW w:w="1437" w:type="dxa"/>
          </w:tcPr>
          <w:p w14:paraId="2AB2F055" w14:textId="77EF91A1" w:rsidR="009751FE" w:rsidRPr="00805BE8" w:rsidRDefault="00563165" w:rsidP="00045592">
            <w:pPr>
              <w:spacing w:before="120" w:after="120"/>
              <w:rPr>
                <w:rFonts w:asciiTheme="minorHAnsi" w:hAnsiTheme="minorHAnsi" w:cstheme="minorHAnsi"/>
              </w:rPr>
            </w:pPr>
            <w:r>
              <w:rPr>
                <w:rFonts w:asciiTheme="minorHAnsi" w:hAnsiTheme="minorHAnsi" w:cstheme="minorHAnsi"/>
              </w:rPr>
              <w:t>Oppo</w:t>
            </w:r>
          </w:p>
        </w:tc>
        <w:tc>
          <w:tcPr>
            <w:tcW w:w="6772" w:type="dxa"/>
          </w:tcPr>
          <w:p w14:paraId="3CB2B3EA" w14:textId="77777777" w:rsidR="00563165" w:rsidRPr="00F3310B" w:rsidRDefault="00563165" w:rsidP="00563165">
            <w:pPr>
              <w:spacing w:after="0" w:line="360" w:lineRule="auto"/>
              <w:ind w:left="1418" w:hangingChars="709" w:hanging="1418"/>
              <w:jc w:val="both"/>
              <w:rPr>
                <w:rFonts w:eastAsia="DengXian"/>
                <w:b/>
                <w:highlight w:val="green"/>
                <w:lang w:eastAsia="zh-CN"/>
              </w:rPr>
            </w:pPr>
            <w:r w:rsidRPr="00F3310B">
              <w:rPr>
                <w:rFonts w:eastAsia="DengXian"/>
                <w:b/>
                <w:highlight w:val="green"/>
                <w:lang w:val="en-US" w:eastAsia="zh-CN"/>
              </w:rPr>
              <w:t xml:space="preserve">Proposal 1: </w:t>
            </w:r>
            <w:r w:rsidRPr="00F3310B">
              <w:rPr>
                <w:rFonts w:eastAsia="DengXian"/>
                <w:b/>
                <w:highlight w:val="green"/>
                <w:lang w:eastAsia="zh-CN"/>
              </w:rPr>
              <w:t xml:space="preserve">Principles to define </w:t>
            </w:r>
            <w:r w:rsidRPr="00F3310B">
              <w:rPr>
                <w:rFonts w:eastAsia="PMingLiU"/>
                <w:b/>
                <w:szCs w:val="18"/>
                <w:highlight w:val="green"/>
              </w:rPr>
              <w:t>test decoder(s)</w:t>
            </w:r>
          </w:p>
          <w:p w14:paraId="2EACFD89" w14:textId="77777777" w:rsidR="00563165" w:rsidRPr="00F3310B" w:rsidRDefault="00563165" w:rsidP="00F87EE7">
            <w:pPr>
              <w:pStyle w:val="ListParagraph"/>
              <w:numPr>
                <w:ilvl w:val="0"/>
                <w:numId w:val="38"/>
              </w:numPr>
              <w:overflowPunct/>
              <w:autoSpaceDE/>
              <w:autoSpaceDN/>
              <w:adjustRightInd/>
              <w:spacing w:after="0" w:line="360" w:lineRule="auto"/>
              <w:ind w:leftChars="200" w:left="820" w:firstLineChars="0"/>
              <w:contextualSpacing/>
              <w:jc w:val="both"/>
              <w:textAlignment w:val="auto"/>
              <w:rPr>
                <w:rFonts w:eastAsia="DengXian"/>
                <w:b/>
                <w:highlight w:val="green"/>
                <w:lang w:eastAsia="zh-CN"/>
              </w:rPr>
            </w:pPr>
            <w:r w:rsidRPr="00F3310B">
              <w:rPr>
                <w:rFonts w:eastAsia="DengXian"/>
                <w:b/>
                <w:highlight w:val="green"/>
                <w:lang w:eastAsia="zh-CN"/>
              </w:rPr>
              <w:t>to meet the minimum performance requirement in RAN4 tests</w:t>
            </w:r>
          </w:p>
          <w:p w14:paraId="3D874F54" w14:textId="77777777" w:rsidR="00563165" w:rsidRPr="00F3310B" w:rsidRDefault="00563165" w:rsidP="00F87EE7">
            <w:pPr>
              <w:pStyle w:val="ListParagraph"/>
              <w:numPr>
                <w:ilvl w:val="0"/>
                <w:numId w:val="38"/>
              </w:numPr>
              <w:overflowPunct/>
              <w:autoSpaceDE/>
              <w:autoSpaceDN/>
              <w:adjustRightInd/>
              <w:spacing w:after="0" w:line="360" w:lineRule="auto"/>
              <w:ind w:leftChars="200" w:left="820" w:firstLineChars="0"/>
              <w:contextualSpacing/>
              <w:jc w:val="both"/>
              <w:textAlignment w:val="auto"/>
              <w:rPr>
                <w:rFonts w:eastAsia="DengXian"/>
                <w:b/>
                <w:highlight w:val="green"/>
                <w:lang w:eastAsia="zh-CN"/>
              </w:rPr>
            </w:pPr>
            <w:r w:rsidRPr="00F3310B">
              <w:rPr>
                <w:rFonts w:eastAsia="DengXian"/>
                <w:b/>
                <w:highlight w:val="green"/>
                <w:lang w:eastAsia="zh-CN"/>
              </w:rPr>
              <w:t>to be a simple design</w:t>
            </w:r>
          </w:p>
          <w:p w14:paraId="11BC77C9" w14:textId="77777777" w:rsidR="00E95B33" w:rsidRPr="0084128E" w:rsidRDefault="00E95B33" w:rsidP="00E95B33">
            <w:pPr>
              <w:spacing w:after="0" w:line="360" w:lineRule="auto"/>
              <w:ind w:left="1418" w:hangingChars="709" w:hanging="1418"/>
              <w:jc w:val="both"/>
              <w:rPr>
                <w:rFonts w:eastAsia="DengXian"/>
                <w:b/>
                <w:highlight w:val="green"/>
                <w:lang w:eastAsia="zh-CN"/>
              </w:rPr>
            </w:pPr>
            <w:r w:rsidRPr="0084128E">
              <w:rPr>
                <w:rFonts w:eastAsia="DengXian"/>
                <w:b/>
                <w:highlight w:val="green"/>
                <w:lang w:val="en-US" w:eastAsia="zh-CN"/>
              </w:rPr>
              <w:t>Proposal 2: F</w:t>
            </w:r>
            <w:r w:rsidRPr="0084128E">
              <w:rPr>
                <w:rFonts w:eastAsia="PMingLiU"/>
                <w:b/>
                <w:szCs w:val="18"/>
                <w:highlight w:val="green"/>
              </w:rPr>
              <w:t xml:space="preserve">or RAN4 test model alignment, the motivation should be clarified </w:t>
            </w:r>
          </w:p>
          <w:p w14:paraId="064C2434" w14:textId="77777777" w:rsidR="00E95B33" w:rsidRPr="0084128E" w:rsidRDefault="00E95B33" w:rsidP="00F87EE7">
            <w:pPr>
              <w:pStyle w:val="ListParagraph"/>
              <w:numPr>
                <w:ilvl w:val="0"/>
                <w:numId w:val="38"/>
              </w:numPr>
              <w:overflowPunct/>
              <w:autoSpaceDE/>
              <w:autoSpaceDN/>
              <w:adjustRightInd/>
              <w:spacing w:after="0" w:line="360" w:lineRule="auto"/>
              <w:ind w:leftChars="200" w:left="820" w:firstLineChars="0"/>
              <w:contextualSpacing/>
              <w:jc w:val="both"/>
              <w:textAlignment w:val="auto"/>
              <w:rPr>
                <w:rFonts w:eastAsia="DengXian"/>
                <w:b/>
                <w:highlight w:val="green"/>
                <w:lang w:eastAsia="zh-CN"/>
              </w:rPr>
            </w:pPr>
            <w:r w:rsidRPr="0084128E">
              <w:rPr>
                <w:rFonts w:eastAsia="DengXian"/>
                <w:b/>
                <w:highlight w:val="green"/>
                <w:lang w:eastAsia="zh-CN"/>
              </w:rPr>
              <w:t>Option1: It is expected that the alignment of minimum performance understanding can be achieved through results from different companies</w:t>
            </w:r>
          </w:p>
          <w:p w14:paraId="32158BA0" w14:textId="77777777" w:rsidR="00E95B33" w:rsidRPr="0084128E" w:rsidRDefault="00E95B33" w:rsidP="00F87EE7">
            <w:pPr>
              <w:pStyle w:val="ListParagraph"/>
              <w:numPr>
                <w:ilvl w:val="0"/>
                <w:numId w:val="38"/>
              </w:numPr>
              <w:overflowPunct/>
              <w:autoSpaceDE/>
              <w:autoSpaceDN/>
              <w:adjustRightInd/>
              <w:spacing w:after="0" w:line="360" w:lineRule="auto"/>
              <w:ind w:leftChars="200" w:left="820" w:firstLineChars="0"/>
              <w:contextualSpacing/>
              <w:jc w:val="both"/>
              <w:textAlignment w:val="auto"/>
              <w:rPr>
                <w:rFonts w:eastAsia="DengXian"/>
                <w:b/>
                <w:highlight w:val="green"/>
                <w:lang w:eastAsia="zh-CN"/>
              </w:rPr>
            </w:pPr>
            <w:r w:rsidRPr="0084128E">
              <w:rPr>
                <w:rFonts w:eastAsia="DengXian"/>
                <w:b/>
                <w:highlight w:val="green"/>
                <w:lang w:eastAsia="zh-CN"/>
              </w:rPr>
              <w:t>Option2: It is expected to strictly align the output results of each company's AI/ML models through simulation</w:t>
            </w:r>
          </w:p>
          <w:p w14:paraId="70041CFC" w14:textId="77777777" w:rsidR="00E41DC9" w:rsidRPr="005C620F" w:rsidRDefault="00E41DC9" w:rsidP="00E41DC9">
            <w:pPr>
              <w:spacing w:after="0" w:line="360" w:lineRule="auto"/>
              <w:ind w:left="1418" w:hangingChars="709" w:hanging="1418"/>
              <w:jc w:val="both"/>
              <w:rPr>
                <w:rFonts w:eastAsia="DengXian"/>
                <w:b/>
                <w:lang w:eastAsia="zh-CN"/>
              </w:rPr>
            </w:pPr>
            <w:r w:rsidRPr="00147EC9">
              <w:rPr>
                <w:rFonts w:eastAsia="DengXian"/>
                <w:b/>
                <w:highlight w:val="green"/>
                <w:lang w:val="en-US" w:eastAsia="zh-CN"/>
              </w:rPr>
              <w:t xml:space="preserve">Proposal 3: </w:t>
            </w:r>
            <w:r w:rsidRPr="00147EC9">
              <w:rPr>
                <w:rFonts w:eastAsia="DengXian" w:hint="eastAsia"/>
                <w:b/>
                <w:highlight w:val="green"/>
                <w:lang w:val="en-US" w:eastAsia="zh-CN"/>
              </w:rPr>
              <w:t>P</w:t>
            </w:r>
            <w:r w:rsidRPr="00147EC9">
              <w:rPr>
                <w:rFonts w:eastAsia="DengXian"/>
                <w:b/>
                <w:highlight w:val="green"/>
                <w:lang w:val="en-US" w:eastAsia="zh-CN"/>
              </w:rPr>
              <w:t>rioritize discussing Option 3 first and then evaluate Option 4 if needed, rather than initiating parallel discussions on both Option 3 and Option 4.</w:t>
            </w:r>
          </w:p>
          <w:p w14:paraId="68D8E841" w14:textId="77777777" w:rsidR="00E41DC9" w:rsidRPr="005C620F" w:rsidRDefault="00E41DC9" w:rsidP="00E41DC9">
            <w:pPr>
              <w:spacing w:after="0" w:line="360" w:lineRule="auto"/>
              <w:jc w:val="both"/>
              <w:rPr>
                <w:b/>
                <w:shd w:val="clear" w:color="auto" w:fill="FFFFFF"/>
                <w:lang w:eastAsia="zh-CN"/>
              </w:rPr>
            </w:pPr>
            <w:r w:rsidRPr="005C620F">
              <w:rPr>
                <w:rFonts w:eastAsia="DengXian"/>
                <w:b/>
                <w:lang w:val="en-US" w:eastAsia="zh-CN"/>
              </w:rPr>
              <w:t xml:space="preserve">Observation </w:t>
            </w:r>
            <w:r>
              <w:rPr>
                <w:rFonts w:eastAsia="DengXian" w:hint="eastAsia"/>
                <w:b/>
                <w:lang w:val="en-US" w:eastAsia="zh-CN"/>
              </w:rPr>
              <w:t>6</w:t>
            </w:r>
            <w:r w:rsidRPr="005C620F">
              <w:rPr>
                <w:rFonts w:eastAsia="DengXian"/>
                <w:b/>
                <w:lang w:val="en-US" w:eastAsia="zh-CN"/>
              </w:rPr>
              <w:t xml:space="preserve">: </w:t>
            </w:r>
            <w:r w:rsidRPr="005C620F">
              <w:rPr>
                <w:rFonts w:eastAsiaTheme="minorEastAsia"/>
                <w:b/>
                <w:shd w:val="clear" w:color="auto" w:fill="FFFFFF"/>
                <w:lang w:eastAsia="zh-CN"/>
              </w:rPr>
              <w:t>S</w:t>
            </w:r>
            <w:r w:rsidRPr="005C620F">
              <w:rPr>
                <w:b/>
                <w:shd w:val="clear" w:color="auto" w:fill="FFFFFF"/>
              </w:rPr>
              <w:t xml:space="preserve">everal challenges that can prevent a seamless conversion of ONNX models to </w:t>
            </w:r>
            <w:r w:rsidRPr="005C620F">
              <w:rPr>
                <w:rFonts w:eastAsiaTheme="minorEastAsia"/>
                <w:b/>
                <w:shd w:val="clear" w:color="auto" w:fill="FFFFFF"/>
                <w:lang w:eastAsia="zh-CN"/>
              </w:rPr>
              <w:t xml:space="preserve">other formats, e.g., </w:t>
            </w:r>
            <w:r w:rsidRPr="005C620F">
              <w:rPr>
                <w:b/>
                <w:shd w:val="clear" w:color="auto" w:fill="FFFFFF"/>
              </w:rPr>
              <w:t xml:space="preserve">TensorFlow or </w:t>
            </w:r>
            <w:proofErr w:type="spellStart"/>
            <w:r w:rsidRPr="005C620F">
              <w:rPr>
                <w:b/>
                <w:shd w:val="clear" w:color="auto" w:fill="FFFFFF"/>
              </w:rPr>
              <w:t>PyTorch</w:t>
            </w:r>
            <w:proofErr w:type="spellEnd"/>
            <w:r w:rsidRPr="005C620F">
              <w:rPr>
                <w:rFonts w:eastAsia="SimSun"/>
                <w:b/>
                <w:shd w:val="clear" w:color="auto" w:fill="FFFFFF"/>
              </w:rPr>
              <w:t>.</w:t>
            </w:r>
            <w:r w:rsidRPr="005C620F">
              <w:rPr>
                <w:rFonts w:eastAsia="SimSun"/>
                <w:b/>
                <w:shd w:val="clear" w:color="auto" w:fill="FFFFFF"/>
                <w:lang w:eastAsia="zh-CN"/>
              </w:rPr>
              <w:t xml:space="preserve"> Some main issues are listed below:</w:t>
            </w:r>
          </w:p>
          <w:p w14:paraId="6452F76D" w14:textId="77777777" w:rsidR="00E41DC9" w:rsidRPr="005C620F" w:rsidRDefault="00E41DC9" w:rsidP="00F87EE7">
            <w:pPr>
              <w:pStyle w:val="ListParagraph"/>
              <w:widowControl w:val="0"/>
              <w:numPr>
                <w:ilvl w:val="3"/>
                <w:numId w:val="39"/>
              </w:numPr>
              <w:overflowPunct/>
              <w:autoSpaceDE/>
              <w:autoSpaceDN/>
              <w:adjustRightInd/>
              <w:spacing w:after="0" w:line="360" w:lineRule="auto"/>
              <w:ind w:firstLineChars="0"/>
              <w:contextualSpacing/>
              <w:jc w:val="both"/>
              <w:textAlignment w:val="auto"/>
              <w:rPr>
                <w:b/>
                <w:shd w:val="clear" w:color="auto" w:fill="FFFFFF"/>
              </w:rPr>
            </w:pPr>
            <w:r w:rsidRPr="005C620F">
              <w:rPr>
                <w:rFonts w:eastAsiaTheme="minorEastAsia"/>
                <w:b/>
                <w:shd w:val="clear" w:color="auto" w:fill="FFFFFF"/>
              </w:rPr>
              <w:t>Lack of official conversation tools</w:t>
            </w:r>
          </w:p>
          <w:p w14:paraId="5DEB0D6D" w14:textId="77777777" w:rsidR="00E41DC9" w:rsidRPr="005C620F" w:rsidRDefault="00E41DC9" w:rsidP="00F87EE7">
            <w:pPr>
              <w:pStyle w:val="ListParagraph"/>
              <w:widowControl w:val="0"/>
              <w:numPr>
                <w:ilvl w:val="3"/>
                <w:numId w:val="39"/>
              </w:numPr>
              <w:overflowPunct/>
              <w:autoSpaceDE/>
              <w:autoSpaceDN/>
              <w:adjustRightInd/>
              <w:spacing w:after="0" w:line="360" w:lineRule="auto"/>
              <w:ind w:firstLineChars="0"/>
              <w:contextualSpacing/>
              <w:jc w:val="both"/>
              <w:textAlignment w:val="auto"/>
              <w:rPr>
                <w:b/>
                <w:shd w:val="clear" w:color="auto" w:fill="FFFFFF"/>
              </w:rPr>
            </w:pPr>
            <w:r w:rsidRPr="005C620F">
              <w:rPr>
                <w:b/>
                <w:shd w:val="clear" w:color="auto" w:fill="FFFFFF"/>
              </w:rPr>
              <w:t>Version Compatibility Issues</w:t>
            </w:r>
          </w:p>
          <w:p w14:paraId="1D6EFFF7" w14:textId="77777777" w:rsidR="00E41DC9" w:rsidRPr="005C620F" w:rsidRDefault="00E41DC9" w:rsidP="00F87EE7">
            <w:pPr>
              <w:pStyle w:val="ListParagraph"/>
              <w:widowControl w:val="0"/>
              <w:numPr>
                <w:ilvl w:val="3"/>
                <w:numId w:val="39"/>
              </w:numPr>
              <w:overflowPunct/>
              <w:autoSpaceDE/>
              <w:autoSpaceDN/>
              <w:adjustRightInd/>
              <w:spacing w:after="0" w:line="360" w:lineRule="auto"/>
              <w:ind w:firstLineChars="0"/>
              <w:contextualSpacing/>
              <w:jc w:val="both"/>
              <w:textAlignment w:val="auto"/>
              <w:rPr>
                <w:b/>
                <w:shd w:val="clear" w:color="auto" w:fill="FFFFFF"/>
              </w:rPr>
            </w:pPr>
            <w:r w:rsidRPr="007D651F">
              <w:rPr>
                <w:rFonts w:eastAsiaTheme="minorEastAsia"/>
                <w:b/>
                <w:shd w:val="clear" w:color="auto" w:fill="FFFFFF"/>
              </w:rPr>
              <w:t xml:space="preserve">Conversion </w:t>
            </w:r>
            <w:r>
              <w:rPr>
                <w:rFonts w:eastAsiaTheme="minorEastAsia"/>
                <w:b/>
                <w:shd w:val="clear" w:color="auto" w:fill="FFFFFF"/>
                <w:lang w:eastAsia="zh-CN"/>
              </w:rPr>
              <w:t>for</w:t>
            </w:r>
            <w:r>
              <w:rPr>
                <w:rFonts w:eastAsiaTheme="minorEastAsia" w:hint="eastAsia"/>
                <w:b/>
                <w:shd w:val="clear" w:color="auto" w:fill="FFFFFF"/>
                <w:lang w:eastAsia="zh-CN"/>
              </w:rPr>
              <w:t xml:space="preserve"> c</w:t>
            </w:r>
            <w:r w:rsidRPr="005C620F">
              <w:rPr>
                <w:rFonts w:eastAsiaTheme="minorEastAsia"/>
                <w:b/>
                <w:shd w:val="clear" w:color="auto" w:fill="FFFFFF"/>
              </w:rPr>
              <w:t>ustom or unsupported layers</w:t>
            </w:r>
          </w:p>
          <w:p w14:paraId="465E79C0" w14:textId="77777777" w:rsidR="00E41DC9" w:rsidRDefault="00E41DC9" w:rsidP="00E41DC9">
            <w:pPr>
              <w:spacing w:after="0" w:line="360" w:lineRule="auto"/>
              <w:ind w:left="1418" w:hangingChars="709" w:hanging="1418"/>
              <w:jc w:val="both"/>
              <w:rPr>
                <w:rFonts w:eastAsia="DengXian"/>
                <w:b/>
                <w:lang w:eastAsia="zh-CN"/>
              </w:rPr>
            </w:pPr>
            <w:r w:rsidRPr="00EC1252">
              <w:rPr>
                <w:rFonts w:eastAsia="DengXian"/>
                <w:b/>
                <w:highlight w:val="green"/>
                <w:lang w:val="en-US" w:eastAsia="zh-CN"/>
              </w:rPr>
              <w:t xml:space="preserve">Proposal </w:t>
            </w:r>
            <w:r w:rsidRPr="00EC1252">
              <w:rPr>
                <w:rFonts w:eastAsia="DengXian" w:hint="eastAsia"/>
                <w:b/>
                <w:highlight w:val="green"/>
                <w:lang w:val="en-US" w:eastAsia="zh-CN"/>
              </w:rPr>
              <w:t>4</w:t>
            </w:r>
            <w:r w:rsidRPr="00EC1252">
              <w:rPr>
                <w:rFonts w:eastAsia="DengXian"/>
                <w:b/>
                <w:highlight w:val="green"/>
                <w:lang w:val="en-US" w:eastAsia="zh-CN"/>
              </w:rPr>
              <w:t>: T</w:t>
            </w:r>
            <w:r w:rsidRPr="00EC1252">
              <w:rPr>
                <w:rFonts w:eastAsia="DengXian"/>
                <w:b/>
                <w:highlight w:val="green"/>
                <w:lang w:eastAsia="zh-CN"/>
              </w:rPr>
              <w:t xml:space="preserve">o reconsider the format in which the test model is delivered, such as providing it in </w:t>
            </w:r>
            <w:proofErr w:type="spellStart"/>
            <w:r w:rsidRPr="00EC1252">
              <w:rPr>
                <w:rFonts w:eastAsia="DengXian"/>
                <w:b/>
                <w:highlight w:val="green"/>
                <w:lang w:eastAsia="zh-CN"/>
              </w:rPr>
              <w:t>PyTorch</w:t>
            </w:r>
            <w:proofErr w:type="spellEnd"/>
            <w:r w:rsidRPr="00EC1252">
              <w:rPr>
                <w:rFonts w:eastAsia="DengXian"/>
                <w:b/>
                <w:highlight w:val="green"/>
                <w:lang w:eastAsia="zh-CN"/>
              </w:rPr>
              <w:t xml:space="preserve"> format, thereby relax the challenges associated with version and format conversion.</w:t>
            </w:r>
          </w:p>
          <w:p w14:paraId="2DBAC05A" w14:textId="77777777" w:rsidR="009751FE" w:rsidRPr="00E41DC9" w:rsidRDefault="009751FE" w:rsidP="00045592">
            <w:pPr>
              <w:spacing w:before="120" w:after="120"/>
              <w:rPr>
                <w:rFonts w:asciiTheme="minorHAnsi" w:hAnsiTheme="minorHAnsi" w:cstheme="minorHAnsi"/>
              </w:rPr>
            </w:pPr>
          </w:p>
        </w:tc>
      </w:tr>
      <w:tr w:rsidR="009751FE" w14:paraId="15E551BC" w14:textId="77777777" w:rsidTr="00045592">
        <w:trPr>
          <w:trHeight w:val="468"/>
        </w:trPr>
        <w:tc>
          <w:tcPr>
            <w:tcW w:w="1648" w:type="dxa"/>
          </w:tcPr>
          <w:p w14:paraId="1C50D674" w14:textId="2991BEC4" w:rsidR="009751FE" w:rsidRPr="00805BE8" w:rsidRDefault="007C546E" w:rsidP="00045592">
            <w:pPr>
              <w:spacing w:before="120" w:after="120"/>
              <w:rPr>
                <w:rFonts w:asciiTheme="minorHAnsi" w:hAnsiTheme="minorHAnsi" w:cstheme="minorHAnsi"/>
              </w:rPr>
            </w:pPr>
            <w:r>
              <w:rPr>
                <w:rFonts w:asciiTheme="minorHAnsi" w:hAnsiTheme="minorHAnsi" w:cstheme="minorHAnsi"/>
              </w:rPr>
              <w:lastRenderedPageBreak/>
              <w:t>R4-2504</w:t>
            </w:r>
            <w:r w:rsidR="00B41F47">
              <w:rPr>
                <w:rFonts w:asciiTheme="minorHAnsi" w:hAnsiTheme="minorHAnsi" w:cstheme="minorHAnsi"/>
              </w:rPr>
              <w:t>321</w:t>
            </w:r>
          </w:p>
        </w:tc>
        <w:tc>
          <w:tcPr>
            <w:tcW w:w="1437" w:type="dxa"/>
          </w:tcPr>
          <w:p w14:paraId="643FE2D3" w14:textId="3BD1E2DC" w:rsidR="009751FE" w:rsidRPr="00805BE8" w:rsidRDefault="00B41F47" w:rsidP="00045592">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7DF8EBE8" w14:textId="77777777" w:rsidR="00B41F47" w:rsidRPr="00062486" w:rsidRDefault="00B41F47" w:rsidP="00B41F47">
            <w:pPr>
              <w:spacing w:before="120"/>
              <w:rPr>
                <w:b/>
                <w:i/>
                <w:highlight w:val="green"/>
                <w:u w:val="single"/>
                <w:lang w:eastAsia="en-GB"/>
              </w:rPr>
            </w:pPr>
            <w:r w:rsidRPr="00062486">
              <w:rPr>
                <w:b/>
                <w:i/>
                <w:highlight w:val="green"/>
                <w:u w:val="single"/>
                <w:lang w:eastAsia="en-GB"/>
              </w:rPr>
              <w:t>Proposal 1:</w:t>
            </w:r>
            <w:r w:rsidRPr="00062486">
              <w:rPr>
                <w:b/>
                <w:i/>
                <w:highlight w:val="green"/>
                <w:lang w:eastAsia="en-GB"/>
              </w:rPr>
              <w:t xml:space="preserve"> </w:t>
            </w:r>
            <w:r w:rsidRPr="00062486">
              <w:rPr>
                <w:highlight w:val="green"/>
                <w:lang w:eastAsia="en-GB"/>
              </w:rPr>
              <w:t xml:space="preserve">Use SGCS as a key metric for verifying the feasibility of procedures related to the standardization of full models. </w:t>
            </w:r>
          </w:p>
          <w:p w14:paraId="517F2941" w14:textId="77777777" w:rsidR="00B41F47" w:rsidRPr="00062486" w:rsidRDefault="00B41F47" w:rsidP="00B41F47">
            <w:pPr>
              <w:spacing w:before="120"/>
              <w:rPr>
                <w:highlight w:val="green"/>
                <w:lang w:eastAsia="en-GB"/>
              </w:rPr>
            </w:pPr>
            <w:r w:rsidRPr="00062486">
              <w:rPr>
                <w:b/>
                <w:i/>
                <w:highlight w:val="green"/>
                <w:u w:val="single"/>
                <w:lang w:eastAsia="en-GB"/>
              </w:rPr>
              <w:t>Proposal 2:</w:t>
            </w:r>
            <w:r w:rsidRPr="00062486">
              <w:rPr>
                <w:b/>
                <w:i/>
                <w:highlight w:val="green"/>
                <w:lang w:eastAsia="en-GB"/>
              </w:rPr>
              <w:t xml:space="preserve"> </w:t>
            </w:r>
            <w:r w:rsidRPr="00062486">
              <w:rPr>
                <w:highlight w:val="green"/>
                <w:lang w:eastAsia="en-GB"/>
              </w:rPr>
              <w:t>Define SGCS margin by considering the following options.</w:t>
            </w:r>
          </w:p>
          <w:p w14:paraId="165E73C3" w14:textId="77777777" w:rsidR="00B41F47" w:rsidRPr="00062486" w:rsidRDefault="00B41F47" w:rsidP="00F87EE7">
            <w:pPr>
              <w:pStyle w:val="ListParagraph"/>
              <w:numPr>
                <w:ilvl w:val="0"/>
                <w:numId w:val="40"/>
              </w:numPr>
              <w:overflowPunct/>
              <w:autoSpaceDE/>
              <w:autoSpaceDN/>
              <w:adjustRightInd/>
              <w:spacing w:after="0"/>
              <w:ind w:firstLineChars="0"/>
              <w:textAlignment w:val="auto"/>
              <w:rPr>
                <w:highlight w:val="green"/>
              </w:rPr>
            </w:pPr>
            <w:r w:rsidRPr="00062486">
              <w:rPr>
                <w:highlight w:val="green"/>
              </w:rPr>
              <w:t>Option 1: Average of SGCS</w:t>
            </w:r>
          </w:p>
          <w:p w14:paraId="408BCED1" w14:textId="77777777" w:rsidR="00B41F47" w:rsidRPr="00062486" w:rsidRDefault="00B41F47" w:rsidP="00F87EE7">
            <w:pPr>
              <w:pStyle w:val="ListParagraph"/>
              <w:numPr>
                <w:ilvl w:val="0"/>
                <w:numId w:val="40"/>
              </w:numPr>
              <w:overflowPunct/>
              <w:autoSpaceDE/>
              <w:autoSpaceDN/>
              <w:adjustRightInd/>
              <w:spacing w:after="0"/>
              <w:ind w:firstLineChars="0"/>
              <w:textAlignment w:val="auto"/>
              <w:rPr>
                <w:highlight w:val="green"/>
              </w:rPr>
            </w:pPr>
            <w:r w:rsidRPr="00062486">
              <w:rPr>
                <w:highlight w:val="green"/>
              </w:rPr>
              <w:t>Option 2: SGCS @90% of CDF</w:t>
            </w:r>
          </w:p>
          <w:p w14:paraId="4E89ECA2" w14:textId="77777777" w:rsidR="00B41F47" w:rsidRPr="00062486" w:rsidRDefault="00B41F47" w:rsidP="00B41F47">
            <w:pPr>
              <w:spacing w:before="120"/>
              <w:rPr>
                <w:highlight w:val="green"/>
                <w:lang w:eastAsia="en-GB"/>
              </w:rPr>
            </w:pPr>
            <w:r w:rsidRPr="00062486">
              <w:rPr>
                <w:b/>
                <w:i/>
                <w:highlight w:val="green"/>
                <w:u w:val="single"/>
                <w:lang w:eastAsia="en-GB"/>
              </w:rPr>
              <w:t>Proposal 3:</w:t>
            </w:r>
            <w:r w:rsidRPr="00062486">
              <w:rPr>
                <w:b/>
                <w:i/>
                <w:highlight w:val="green"/>
                <w:lang w:eastAsia="en-GB"/>
              </w:rPr>
              <w:t xml:space="preserve"> </w:t>
            </w:r>
            <w:r w:rsidRPr="00062486">
              <w:rPr>
                <w:highlight w:val="green"/>
                <w:lang w:eastAsia="en-GB"/>
              </w:rPr>
              <w:t>Define multiple degrees of performance convergence based on SGCS margin:</w:t>
            </w:r>
          </w:p>
          <w:p w14:paraId="1C47F259" w14:textId="77777777" w:rsidR="00B41F47" w:rsidRPr="00062486" w:rsidRDefault="00B41F47" w:rsidP="00F87EE7">
            <w:pPr>
              <w:pStyle w:val="ListParagraph"/>
              <w:numPr>
                <w:ilvl w:val="0"/>
                <w:numId w:val="40"/>
              </w:numPr>
              <w:overflowPunct/>
              <w:autoSpaceDE/>
              <w:autoSpaceDN/>
              <w:adjustRightInd/>
              <w:spacing w:after="0"/>
              <w:ind w:firstLineChars="0"/>
              <w:textAlignment w:val="auto"/>
              <w:rPr>
                <w:highlight w:val="green"/>
              </w:rPr>
            </w:pPr>
            <w:r w:rsidRPr="00062486">
              <w:rPr>
                <w:highlight w:val="green"/>
              </w:rPr>
              <w:t>SGCS margin &gt; 0.1 indicates low - degree convergence.</w:t>
            </w:r>
          </w:p>
          <w:p w14:paraId="0F28FE9A" w14:textId="77777777" w:rsidR="00B41F47" w:rsidRPr="00062486" w:rsidRDefault="00B41F47" w:rsidP="00F87EE7">
            <w:pPr>
              <w:pStyle w:val="ListParagraph"/>
              <w:numPr>
                <w:ilvl w:val="0"/>
                <w:numId w:val="40"/>
              </w:numPr>
              <w:overflowPunct/>
              <w:autoSpaceDE/>
              <w:autoSpaceDN/>
              <w:adjustRightInd/>
              <w:spacing w:after="0"/>
              <w:ind w:firstLineChars="0"/>
              <w:textAlignment w:val="auto"/>
              <w:rPr>
                <w:highlight w:val="green"/>
              </w:rPr>
            </w:pPr>
            <w:r w:rsidRPr="00062486">
              <w:rPr>
                <w:highlight w:val="green"/>
              </w:rPr>
              <w:t>SGCS margin within [0.05, 0.1] indicates medium - degree convergence.</w:t>
            </w:r>
          </w:p>
          <w:p w14:paraId="32BC0B40" w14:textId="77777777" w:rsidR="00B41F47" w:rsidRPr="00062486" w:rsidRDefault="00B41F47" w:rsidP="00F87EE7">
            <w:pPr>
              <w:pStyle w:val="ListParagraph"/>
              <w:numPr>
                <w:ilvl w:val="0"/>
                <w:numId w:val="40"/>
              </w:numPr>
              <w:overflowPunct/>
              <w:autoSpaceDE/>
              <w:autoSpaceDN/>
              <w:adjustRightInd/>
              <w:spacing w:after="0"/>
              <w:ind w:firstLineChars="0"/>
              <w:textAlignment w:val="auto"/>
              <w:rPr>
                <w:highlight w:val="green"/>
              </w:rPr>
            </w:pPr>
            <w:r w:rsidRPr="00062486">
              <w:rPr>
                <w:highlight w:val="green"/>
              </w:rPr>
              <w:t>SGCS margin &lt; 0.05 indicates high - degree of convergence.</w:t>
            </w:r>
          </w:p>
          <w:p w14:paraId="73085DA7" w14:textId="77777777" w:rsidR="00B41F47" w:rsidRPr="00945CAC" w:rsidRDefault="00B41F47" w:rsidP="00B41F47">
            <w:pPr>
              <w:spacing w:before="120"/>
              <w:rPr>
                <w:u w:val="single"/>
                <w:lang w:eastAsia="en-GB"/>
              </w:rPr>
            </w:pPr>
            <w:r w:rsidRPr="00FC43B9">
              <w:rPr>
                <w:b/>
                <w:i/>
                <w:u w:val="single"/>
                <w:lang w:eastAsia="en-GB"/>
              </w:rPr>
              <w:t>Proposal 4:</w:t>
            </w:r>
            <w:r w:rsidRPr="00FC43B9">
              <w:rPr>
                <w:lang w:eastAsia="en-GB"/>
              </w:rPr>
              <w:t xml:space="preserve"> </w:t>
            </w:r>
            <w:r w:rsidRPr="00945CAC">
              <w:rPr>
                <w:lang w:eastAsia="en-GB"/>
              </w:rPr>
              <w:t>SGCS results for Track 1 with encoder model structure under current assumption are provided in Table 1.</w:t>
            </w:r>
          </w:p>
          <w:p w14:paraId="64A4918C" w14:textId="77777777" w:rsidR="00086C50" w:rsidRPr="00E72FA3" w:rsidRDefault="00086C50" w:rsidP="00086C50">
            <w:pPr>
              <w:spacing w:before="120" w:after="240"/>
              <w:rPr>
                <w:highlight w:val="green"/>
                <w:lang w:eastAsia="zh-CN"/>
              </w:rPr>
            </w:pPr>
            <w:r w:rsidRPr="00E72FA3">
              <w:rPr>
                <w:b/>
                <w:i/>
                <w:highlight w:val="green"/>
                <w:u w:val="single"/>
                <w:lang w:eastAsia="en-GB"/>
              </w:rPr>
              <w:t>Proposal 5:</w:t>
            </w:r>
            <w:r w:rsidRPr="00E72FA3">
              <w:rPr>
                <w:b/>
                <w:i/>
                <w:highlight w:val="green"/>
                <w:lang w:eastAsia="en-GB"/>
              </w:rPr>
              <w:t xml:space="preserve"> </w:t>
            </w:r>
            <w:r w:rsidRPr="00E72FA3">
              <w:rPr>
                <w:highlight w:val="green"/>
                <w:lang w:eastAsia="zh-CN"/>
              </w:rPr>
              <w:t>SGCS results for Track 2 with encoder model structure under current assumption are provided in Table 1.</w:t>
            </w:r>
          </w:p>
          <w:p w14:paraId="0A96C111" w14:textId="77777777" w:rsidR="00564190" w:rsidRPr="00E72FA3" w:rsidRDefault="00564190" w:rsidP="00564190">
            <w:pPr>
              <w:spacing w:before="240" w:after="240"/>
              <w:rPr>
                <w:b/>
                <w:i/>
                <w:highlight w:val="green"/>
                <w:lang w:eastAsia="zh-CN"/>
              </w:rPr>
            </w:pPr>
            <w:r w:rsidRPr="00E72FA3">
              <w:rPr>
                <w:b/>
                <w:i/>
                <w:highlight w:val="green"/>
                <w:u w:val="single"/>
                <w:lang w:eastAsia="en-GB"/>
              </w:rPr>
              <w:t>Observation 3:</w:t>
            </w:r>
            <w:r w:rsidRPr="00E72FA3">
              <w:rPr>
                <w:b/>
                <w:i/>
                <w:highlight w:val="green"/>
                <w:lang w:eastAsia="en-GB"/>
              </w:rPr>
              <w:t xml:space="preserve"> </w:t>
            </w:r>
            <w:r w:rsidRPr="00E72FA3">
              <w:rPr>
                <w:highlight w:val="green"/>
                <w:lang w:eastAsia="en-GB"/>
              </w:rPr>
              <w:t>In track 2, n</w:t>
            </w:r>
            <w:r w:rsidRPr="00E72FA3">
              <w:rPr>
                <w:highlight w:val="green"/>
                <w:lang w:eastAsia="zh-CN"/>
              </w:rPr>
              <w:t xml:space="preserve">early no SGCS performance loss with fixed selected decoder using mixed dataset to retrain the encoder, </w:t>
            </w:r>
            <w:r w:rsidRPr="00E72FA3">
              <w:rPr>
                <w:color w:val="FF0000"/>
                <w:highlight w:val="green"/>
                <w:lang w:eastAsia="zh-CN"/>
              </w:rPr>
              <w:t>assuming the encoder model structure is aligned between training and retraining</w:t>
            </w:r>
            <w:r w:rsidRPr="00E72FA3">
              <w:rPr>
                <w:highlight w:val="green"/>
                <w:lang w:eastAsia="zh-CN"/>
              </w:rPr>
              <w:t>.</w:t>
            </w:r>
            <w:r w:rsidRPr="00E72FA3">
              <w:rPr>
                <w:b/>
                <w:i/>
                <w:highlight w:val="green"/>
                <w:lang w:eastAsia="zh-CN"/>
              </w:rPr>
              <w:t xml:space="preserve"> </w:t>
            </w:r>
          </w:p>
          <w:p w14:paraId="547970E2" w14:textId="77777777" w:rsidR="00564190" w:rsidRDefault="00564190" w:rsidP="00564190">
            <w:pPr>
              <w:spacing w:before="240" w:after="240"/>
              <w:rPr>
                <w:b/>
                <w:i/>
                <w:lang w:eastAsia="zh-CN"/>
              </w:rPr>
            </w:pPr>
            <w:r w:rsidRPr="00E72FA3">
              <w:rPr>
                <w:b/>
                <w:i/>
                <w:highlight w:val="green"/>
                <w:u w:val="single"/>
                <w:lang w:eastAsia="en-GB"/>
              </w:rPr>
              <w:t>Observation 4:</w:t>
            </w:r>
            <w:r w:rsidRPr="00E72FA3">
              <w:rPr>
                <w:b/>
                <w:i/>
                <w:highlight w:val="green"/>
                <w:lang w:eastAsia="en-GB"/>
              </w:rPr>
              <w:t xml:space="preserve"> </w:t>
            </w:r>
            <w:r w:rsidRPr="00E72FA3">
              <w:rPr>
                <w:highlight w:val="green"/>
                <w:lang w:eastAsia="en-GB"/>
              </w:rPr>
              <w:t>In track 2, around 0.05</w:t>
            </w:r>
            <w:r w:rsidRPr="00E72FA3">
              <w:rPr>
                <w:highlight w:val="green"/>
                <w:lang w:eastAsia="zh-CN"/>
              </w:rPr>
              <w:t xml:space="preserve"> SGCS performance loss is observed with fixed selected decoder using our own dataset to retrain the encoder.</w:t>
            </w:r>
            <w:r>
              <w:rPr>
                <w:b/>
                <w:i/>
                <w:lang w:eastAsia="zh-CN"/>
              </w:rPr>
              <w:t xml:space="preserve"> </w:t>
            </w:r>
          </w:p>
          <w:p w14:paraId="51EC616C" w14:textId="77777777" w:rsidR="00564190" w:rsidRDefault="00564190" w:rsidP="00564190">
            <w:pPr>
              <w:spacing w:before="120" w:after="240"/>
              <w:rPr>
                <w:lang w:eastAsia="zh-CN"/>
              </w:rPr>
            </w:pPr>
            <w:r w:rsidRPr="00A15332">
              <w:rPr>
                <w:b/>
                <w:i/>
                <w:highlight w:val="green"/>
                <w:u w:val="single"/>
                <w:lang w:eastAsia="en-GB"/>
              </w:rPr>
              <w:t>Proposal 6:</w:t>
            </w:r>
            <w:r w:rsidRPr="00A15332">
              <w:rPr>
                <w:b/>
                <w:i/>
                <w:highlight w:val="green"/>
                <w:lang w:eastAsia="en-GB"/>
              </w:rPr>
              <w:t xml:space="preserve"> </w:t>
            </w:r>
            <w:r w:rsidRPr="00A15332">
              <w:rPr>
                <w:highlight w:val="green"/>
                <w:lang w:eastAsia="en-GB"/>
              </w:rPr>
              <w:t>Use track 2 to move forward by both considering encoder retraining under mixed dataset and companies own dataset.</w:t>
            </w:r>
            <w:r>
              <w:rPr>
                <w:b/>
                <w:i/>
                <w:lang w:eastAsia="en-GB"/>
              </w:rPr>
              <w:t xml:space="preserve"> </w:t>
            </w:r>
          </w:p>
          <w:p w14:paraId="74624579" w14:textId="77777777" w:rsidR="00564190" w:rsidRPr="00945CAC" w:rsidRDefault="00564190" w:rsidP="00564190">
            <w:pPr>
              <w:spacing w:before="240" w:after="240"/>
              <w:rPr>
                <w:lang w:eastAsia="zh-CN"/>
              </w:rPr>
            </w:pPr>
            <w:r>
              <w:rPr>
                <w:b/>
                <w:i/>
                <w:u w:val="single"/>
                <w:lang w:eastAsia="en-GB"/>
              </w:rPr>
              <w:t>Proposal 7:</w:t>
            </w:r>
            <w:r w:rsidRPr="00E85430">
              <w:rPr>
                <w:b/>
                <w:i/>
                <w:lang w:eastAsia="en-GB"/>
              </w:rPr>
              <w:t xml:space="preserve"> </w:t>
            </w:r>
            <w:r w:rsidRPr="00945CAC">
              <w:rPr>
                <w:lang w:eastAsia="zh-CN"/>
              </w:rPr>
              <w:t>SGCS results for lower-complexity CNN and transformer encoder are provided in Table 3.</w:t>
            </w:r>
          </w:p>
          <w:p w14:paraId="733F0331" w14:textId="77777777" w:rsidR="000F5D79" w:rsidRDefault="000F5D79" w:rsidP="000F5D79">
            <w:pPr>
              <w:spacing w:before="240" w:after="240"/>
              <w:rPr>
                <w:b/>
                <w:i/>
                <w:lang w:eastAsia="zh-CN"/>
              </w:rPr>
            </w:pPr>
            <w:r>
              <w:rPr>
                <w:b/>
                <w:i/>
                <w:u w:val="single"/>
                <w:lang w:eastAsia="en-GB"/>
              </w:rPr>
              <w:t>Observation 5:</w:t>
            </w:r>
            <w:r w:rsidRPr="00E85430">
              <w:rPr>
                <w:b/>
                <w:i/>
                <w:lang w:eastAsia="en-GB"/>
              </w:rPr>
              <w:t xml:space="preserve"> </w:t>
            </w:r>
            <w:r w:rsidRPr="00945CAC">
              <w:rPr>
                <w:lang w:eastAsia="en-GB"/>
              </w:rPr>
              <w:t>Under the</w:t>
            </w:r>
            <w:r w:rsidRPr="00945CAC">
              <w:rPr>
                <w:lang w:eastAsia="zh-CN"/>
              </w:rPr>
              <w:t xml:space="preserve"> same backbone, 0.03 SGCS performance loss is observed for encoder retraining with a lower-complexity CNN-based model structure.</w:t>
            </w:r>
          </w:p>
          <w:p w14:paraId="536A547A" w14:textId="77777777" w:rsidR="000F5D79" w:rsidRDefault="000F5D79" w:rsidP="000F5D79">
            <w:pPr>
              <w:spacing w:before="240" w:after="240"/>
              <w:rPr>
                <w:b/>
                <w:i/>
                <w:lang w:eastAsia="zh-CN"/>
              </w:rPr>
            </w:pPr>
            <w:r>
              <w:rPr>
                <w:b/>
                <w:i/>
                <w:u w:val="single"/>
                <w:lang w:eastAsia="en-GB"/>
              </w:rPr>
              <w:t>Observation 6:</w:t>
            </w:r>
            <w:r w:rsidRPr="00E85430">
              <w:rPr>
                <w:b/>
                <w:i/>
                <w:lang w:eastAsia="en-GB"/>
              </w:rPr>
              <w:t xml:space="preserve"> </w:t>
            </w:r>
            <w:r w:rsidRPr="00945CAC">
              <w:rPr>
                <w:lang w:eastAsia="en-GB"/>
              </w:rPr>
              <w:t>Under a different backbone from current CNN-based assumption, around 0.1 SGCS is observed</w:t>
            </w:r>
            <w:r w:rsidRPr="00945CAC">
              <w:rPr>
                <w:lang w:eastAsia="zh-CN"/>
              </w:rPr>
              <w:t xml:space="preserve"> for encoder retraining with a lower-complexity Transformer-based model structure.</w:t>
            </w:r>
          </w:p>
          <w:p w14:paraId="3137B8E5" w14:textId="77777777" w:rsidR="000F5D79" w:rsidRDefault="000F5D79" w:rsidP="000F5D79">
            <w:pPr>
              <w:spacing w:before="120"/>
              <w:rPr>
                <w:b/>
                <w:i/>
              </w:rPr>
            </w:pPr>
            <w:r w:rsidRPr="00EC4D84">
              <w:rPr>
                <w:b/>
                <w:i/>
                <w:highlight w:val="green"/>
                <w:u w:val="single"/>
              </w:rPr>
              <w:t>Proposal 8</w:t>
            </w:r>
            <w:r w:rsidRPr="00EC4D84">
              <w:rPr>
                <w:highlight w:val="green"/>
              </w:rPr>
              <w:t xml:space="preserve">: </w:t>
            </w:r>
            <w:r w:rsidRPr="00EC4D84">
              <w:rPr>
                <w:highlight w:val="green"/>
                <w:lang w:eastAsia="en-GB"/>
              </w:rPr>
              <w:t>Use lower complexity encoder model structure for testing/reference model structure alignment if AI-CSI turns to WI</w:t>
            </w:r>
            <w:r w:rsidRPr="00EC4D84">
              <w:rPr>
                <w:highlight w:val="green"/>
              </w:rPr>
              <w:t>.</w:t>
            </w:r>
            <w:r w:rsidRPr="00A378D9">
              <w:rPr>
                <w:b/>
                <w:i/>
              </w:rPr>
              <w:t xml:space="preserve"> </w:t>
            </w:r>
          </w:p>
          <w:p w14:paraId="41BCE43C" w14:textId="77777777" w:rsidR="000F5D79" w:rsidRPr="00542AB4" w:rsidRDefault="000F5D79" w:rsidP="000F5D79">
            <w:pPr>
              <w:spacing w:before="120" w:after="240"/>
              <w:rPr>
                <w:lang w:eastAsia="zh-CN"/>
              </w:rPr>
            </w:pPr>
            <w:r>
              <w:rPr>
                <w:b/>
                <w:i/>
                <w:u w:val="single"/>
                <w:lang w:eastAsia="en-GB"/>
              </w:rPr>
              <w:t>Observation 7:</w:t>
            </w:r>
            <w:r w:rsidRPr="00E85430">
              <w:rPr>
                <w:b/>
                <w:i/>
                <w:lang w:eastAsia="en-GB"/>
              </w:rPr>
              <w:t xml:space="preserve"> </w:t>
            </w:r>
            <w:r w:rsidRPr="00945CAC">
              <w:rPr>
                <w:lang w:eastAsia="en-GB"/>
              </w:rPr>
              <w:t xml:space="preserve">Around 0.05 </w:t>
            </w:r>
            <w:r w:rsidRPr="00945CAC">
              <w:rPr>
                <w:lang w:eastAsia="zh-CN"/>
              </w:rPr>
              <w:t>SGCS performance loss can be observed in Track 1 under mixed testing dataset.</w:t>
            </w:r>
            <w:r>
              <w:rPr>
                <w:b/>
                <w:i/>
                <w:lang w:eastAsia="zh-CN"/>
              </w:rPr>
              <w:t xml:space="preserve"> </w:t>
            </w:r>
          </w:p>
          <w:p w14:paraId="01EDABD2" w14:textId="37B5F084" w:rsidR="009751FE" w:rsidRPr="000F5D79" w:rsidRDefault="000F5D79" w:rsidP="000F5D79">
            <w:pPr>
              <w:spacing w:before="120" w:after="240"/>
              <w:rPr>
                <w:b/>
                <w:i/>
                <w:lang w:eastAsia="zh-CN"/>
              </w:rPr>
            </w:pPr>
            <w:r>
              <w:rPr>
                <w:b/>
                <w:i/>
                <w:u w:val="single"/>
                <w:lang w:eastAsia="en-GB"/>
              </w:rPr>
              <w:t>Observation 8:</w:t>
            </w:r>
            <w:r w:rsidRPr="00E85430">
              <w:rPr>
                <w:b/>
                <w:i/>
                <w:lang w:eastAsia="en-GB"/>
              </w:rPr>
              <w:t xml:space="preserve"> </w:t>
            </w:r>
            <w:r w:rsidRPr="00945CAC">
              <w:rPr>
                <w:lang w:eastAsia="zh-CN"/>
              </w:rPr>
              <w:t>Around 0.1 SGCS performance loss can be observed in Track 1 under companies’ individual dataset.</w:t>
            </w:r>
            <w:r>
              <w:rPr>
                <w:b/>
                <w:i/>
                <w:lang w:eastAsia="zh-CN"/>
              </w:rPr>
              <w:t xml:space="preserve"> </w:t>
            </w:r>
          </w:p>
        </w:tc>
      </w:tr>
      <w:tr w:rsidR="009751FE" w14:paraId="336C5A81" w14:textId="77777777" w:rsidTr="00045592">
        <w:trPr>
          <w:trHeight w:val="468"/>
        </w:trPr>
        <w:tc>
          <w:tcPr>
            <w:tcW w:w="1648" w:type="dxa"/>
          </w:tcPr>
          <w:p w14:paraId="02FA6E78" w14:textId="58E3F8D5" w:rsidR="009751FE" w:rsidRPr="00805BE8" w:rsidRDefault="00C93546" w:rsidP="00045592">
            <w:pPr>
              <w:spacing w:before="120" w:after="120"/>
              <w:rPr>
                <w:rFonts w:asciiTheme="minorHAnsi" w:hAnsiTheme="minorHAnsi" w:cstheme="minorHAnsi"/>
              </w:rPr>
            </w:pPr>
            <w:r>
              <w:rPr>
                <w:rFonts w:asciiTheme="minorHAnsi" w:hAnsiTheme="minorHAnsi" w:cstheme="minorHAnsi"/>
              </w:rPr>
              <w:lastRenderedPageBreak/>
              <w:t>R4-2504439</w:t>
            </w:r>
          </w:p>
        </w:tc>
        <w:tc>
          <w:tcPr>
            <w:tcW w:w="1437" w:type="dxa"/>
          </w:tcPr>
          <w:p w14:paraId="5C6C9914" w14:textId="2AA71B32" w:rsidR="009751FE" w:rsidRPr="00805BE8" w:rsidRDefault="00C93546" w:rsidP="00045592">
            <w:pPr>
              <w:spacing w:before="120" w:after="120"/>
              <w:rPr>
                <w:rFonts w:asciiTheme="minorHAnsi" w:hAnsiTheme="minorHAnsi" w:cstheme="minorHAnsi"/>
              </w:rPr>
            </w:pPr>
            <w:r>
              <w:rPr>
                <w:rFonts w:asciiTheme="minorHAnsi" w:hAnsiTheme="minorHAnsi" w:cstheme="minorHAnsi"/>
              </w:rPr>
              <w:t>Ericsson</w:t>
            </w:r>
          </w:p>
        </w:tc>
        <w:tc>
          <w:tcPr>
            <w:tcW w:w="6772" w:type="dxa"/>
          </w:tcPr>
          <w:p w14:paraId="67CB1252" w14:textId="77777777" w:rsidR="00C93546" w:rsidRPr="00FC4322" w:rsidRDefault="00C93546"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64891" w:history="1">
              <w:r w:rsidRPr="00FC4322">
                <w:rPr>
                  <w:rStyle w:val="Hyperlink"/>
                  <w:noProof/>
                  <w:highlight w:val="green"/>
                  <w:lang w:val="en-GB"/>
                </w:rPr>
                <w:t>Observation 1</w:t>
              </w:r>
              <w:r w:rsidRPr="00FC4322">
                <w:rPr>
                  <w:rFonts w:asciiTheme="minorHAnsi" w:eastAsiaTheme="minorEastAsia" w:hAnsiTheme="minorHAnsi"/>
                  <w:b w:val="0"/>
                  <w:kern w:val="2"/>
                  <w:sz w:val="24"/>
                  <w:szCs w:val="24"/>
                  <w:highlight w:val="green"/>
                  <w14:ligatures w14:val="standardContextual"/>
                </w:rPr>
                <w:tab/>
              </w:r>
              <w:r w:rsidRPr="00FC4322">
                <w:rPr>
                  <w:rStyle w:val="Hyperlink"/>
                  <w:noProof/>
                  <w:highlight w:val="green"/>
                  <w:lang w:val="en-GB"/>
                </w:rPr>
                <w:t>For track 1, there is variation in performance between different companies that depends on the training set and the test set.</w:t>
              </w:r>
            </w:hyperlink>
          </w:p>
          <w:p w14:paraId="748AC6BA" w14:textId="77777777" w:rsidR="00C93546" w:rsidRPr="00FC4322" w:rsidRDefault="00441C30"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892" w:history="1">
              <w:r w:rsidR="00C93546" w:rsidRPr="00FC4322">
                <w:rPr>
                  <w:rStyle w:val="Hyperlink"/>
                  <w:noProof/>
                  <w:highlight w:val="green"/>
                </w:rPr>
                <w:t>Observation 2</w:t>
              </w:r>
              <w:r w:rsidR="00C93546" w:rsidRPr="00FC4322">
                <w:rPr>
                  <w:rFonts w:asciiTheme="minorHAnsi" w:eastAsiaTheme="minorEastAsia" w:hAnsiTheme="minorHAnsi"/>
                  <w:b w:val="0"/>
                  <w:kern w:val="2"/>
                  <w:sz w:val="24"/>
                  <w:szCs w:val="24"/>
                  <w:highlight w:val="green"/>
                  <w14:ligatures w14:val="standardContextual"/>
                </w:rPr>
                <w:tab/>
              </w:r>
              <w:r w:rsidR="00C93546" w:rsidRPr="00FC4322">
                <w:rPr>
                  <w:rStyle w:val="Hyperlink"/>
                  <w:noProof/>
                  <w:highlight w:val="green"/>
                </w:rPr>
                <w:t>Based on the Samsung decoder, option 3 track 1 seems basically feasible, at least where companies have similar datasets.</w:t>
              </w:r>
            </w:hyperlink>
          </w:p>
          <w:p w14:paraId="0AF6BFD7" w14:textId="77777777" w:rsidR="00C93546" w:rsidRPr="00FC4322" w:rsidRDefault="00441C30"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893" w:history="1">
              <w:r w:rsidR="00C93546" w:rsidRPr="00FC4322">
                <w:rPr>
                  <w:rStyle w:val="Hyperlink"/>
                  <w:noProof/>
                  <w:highlight w:val="green"/>
                </w:rPr>
                <w:t>Observation 3</w:t>
              </w:r>
              <w:r w:rsidR="00C93546" w:rsidRPr="00FC4322">
                <w:rPr>
                  <w:rFonts w:asciiTheme="minorHAnsi" w:eastAsiaTheme="minorEastAsia" w:hAnsiTheme="minorHAnsi"/>
                  <w:b w:val="0"/>
                  <w:kern w:val="2"/>
                  <w:sz w:val="24"/>
                  <w:szCs w:val="24"/>
                  <w:highlight w:val="green"/>
                  <w14:ligatures w14:val="standardContextual"/>
                </w:rPr>
                <w:tab/>
              </w:r>
              <w:r w:rsidR="00C93546" w:rsidRPr="00FC4322">
                <w:rPr>
                  <w:rStyle w:val="Hyperlink"/>
                  <w:noProof/>
                  <w:highlight w:val="green"/>
                </w:rPr>
                <w:t>The variation between the mixed testset performance and individual companies testsets for track 2 has decreased but is still significant.</w:t>
              </w:r>
            </w:hyperlink>
          </w:p>
          <w:p w14:paraId="372A4EBB" w14:textId="77777777" w:rsidR="00C93546" w:rsidRPr="00FC4322" w:rsidRDefault="00441C30"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894" w:history="1">
              <w:r w:rsidR="00C93546" w:rsidRPr="00FC4322">
                <w:rPr>
                  <w:rStyle w:val="Hyperlink"/>
                  <w:noProof/>
                  <w:highlight w:val="green"/>
                  <w:lang w:val="en-GB"/>
                </w:rPr>
                <w:t>Observation 4</w:t>
              </w:r>
              <w:r w:rsidR="00C93546" w:rsidRPr="00FC4322">
                <w:rPr>
                  <w:rFonts w:asciiTheme="minorHAnsi" w:eastAsiaTheme="minorEastAsia" w:hAnsiTheme="minorHAnsi"/>
                  <w:b w:val="0"/>
                  <w:kern w:val="2"/>
                  <w:sz w:val="24"/>
                  <w:szCs w:val="24"/>
                  <w:highlight w:val="green"/>
                  <w14:ligatures w14:val="standardContextual"/>
                </w:rPr>
                <w:tab/>
              </w:r>
              <w:r w:rsidR="00C93546" w:rsidRPr="00FC4322">
                <w:rPr>
                  <w:rStyle w:val="Hyperlink"/>
                  <w:noProof/>
                  <w:highlight w:val="green"/>
                  <w:lang w:val="en-GB"/>
                </w:rPr>
                <w:t>Variations between different companies datasets (and the mixed dataset) appears to be related to differing levels of correlation between the SGCS observed for different sub-bands.</w:t>
              </w:r>
            </w:hyperlink>
          </w:p>
          <w:p w14:paraId="6D1B3B8A" w14:textId="77777777" w:rsidR="00C93546" w:rsidRPr="00FC4322" w:rsidRDefault="00441C30"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896" w:history="1">
              <w:r w:rsidR="00C93546" w:rsidRPr="00FC4322">
                <w:rPr>
                  <w:rStyle w:val="Hyperlink"/>
                  <w:noProof/>
                  <w:highlight w:val="green"/>
                  <w:lang w:val="en-GB"/>
                </w:rPr>
                <w:t>Observation 5</w:t>
              </w:r>
              <w:r w:rsidR="00C93546" w:rsidRPr="00FC4322">
                <w:rPr>
                  <w:rFonts w:asciiTheme="minorHAnsi" w:eastAsiaTheme="minorEastAsia" w:hAnsiTheme="minorHAnsi"/>
                  <w:b w:val="0"/>
                  <w:kern w:val="2"/>
                  <w:sz w:val="24"/>
                  <w:szCs w:val="24"/>
                  <w:highlight w:val="green"/>
                  <w14:ligatures w14:val="standardContextual"/>
                </w:rPr>
                <w:tab/>
              </w:r>
              <w:r w:rsidR="00C93546" w:rsidRPr="00FC4322">
                <w:rPr>
                  <w:rStyle w:val="Hyperlink"/>
                  <w:noProof/>
                  <w:highlight w:val="green"/>
                  <w:lang w:val="en-GB"/>
                </w:rPr>
                <w:t>Based on working with the Samsung decoder as a frozen decoder, option 3 track 2 works very well if the UE vendor encoder is trained with the same mixed dataset as the test decoder. If trained with a different dataset, there is a small difference in performance.</w:t>
              </w:r>
            </w:hyperlink>
          </w:p>
          <w:p w14:paraId="48C814A5" w14:textId="77777777" w:rsidR="00C93546" w:rsidRPr="00FC4322" w:rsidRDefault="00441C30"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897" w:history="1">
              <w:r w:rsidR="00C93546" w:rsidRPr="00FC4322">
                <w:rPr>
                  <w:rStyle w:val="Hyperlink"/>
                  <w:noProof/>
                  <w:highlight w:val="green"/>
                </w:rPr>
                <w:t>Observation 6</w:t>
              </w:r>
              <w:r w:rsidR="00C93546" w:rsidRPr="00FC4322">
                <w:rPr>
                  <w:rFonts w:asciiTheme="minorHAnsi" w:eastAsiaTheme="minorEastAsia" w:hAnsiTheme="minorHAnsi"/>
                  <w:b w:val="0"/>
                  <w:kern w:val="2"/>
                  <w:sz w:val="24"/>
                  <w:szCs w:val="24"/>
                  <w:highlight w:val="green"/>
                  <w14:ligatures w14:val="standardContextual"/>
                </w:rPr>
                <w:tab/>
              </w:r>
              <w:r w:rsidR="00C93546" w:rsidRPr="00FC4322">
                <w:rPr>
                  <w:rStyle w:val="Hyperlink"/>
                  <w:noProof/>
                  <w:highlight w:val="green"/>
                </w:rPr>
                <w:t>For option 4, if a frozen encoder is taken from track 1, a new decoder (trained on the frozen encoder) and encoder (trained on the new decoder) can be trained that show a small performance drop compared to the encoder/decoder trained directly.</w:t>
              </w:r>
            </w:hyperlink>
          </w:p>
          <w:p w14:paraId="3ECCCCFE" w14:textId="77777777" w:rsidR="00C93546" w:rsidRPr="00FC4322" w:rsidRDefault="00441C30"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898" w:history="1">
              <w:r w:rsidR="00C93546" w:rsidRPr="00FC4322">
                <w:rPr>
                  <w:rStyle w:val="Hyperlink"/>
                  <w:noProof/>
                  <w:highlight w:val="green"/>
                </w:rPr>
                <w:t>Observation 7</w:t>
              </w:r>
              <w:r w:rsidR="00C93546" w:rsidRPr="00FC4322">
                <w:rPr>
                  <w:rFonts w:asciiTheme="minorHAnsi" w:eastAsiaTheme="minorEastAsia" w:hAnsiTheme="minorHAnsi"/>
                  <w:b w:val="0"/>
                  <w:kern w:val="2"/>
                  <w:sz w:val="24"/>
                  <w:szCs w:val="24"/>
                  <w:highlight w:val="green"/>
                  <w14:ligatures w14:val="standardContextual"/>
                </w:rPr>
                <w:tab/>
              </w:r>
              <w:r w:rsidR="00C93546" w:rsidRPr="00FC4322">
                <w:rPr>
                  <w:rStyle w:val="Hyperlink"/>
                  <w:noProof/>
                  <w:highlight w:val="green"/>
                </w:rPr>
                <w:t>For option 4, if a frozen encoder is taken from track 2, a new decoder (trained on the frozen encoder) and encoder (trained on the new decoder) can be trained that show a small performance drop compared to the encoder/decoder trained directly.</w:t>
              </w:r>
            </w:hyperlink>
          </w:p>
          <w:p w14:paraId="51E0F7F3" w14:textId="77777777" w:rsidR="00C93546" w:rsidRDefault="00441C30"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899" w:history="1">
              <w:r w:rsidR="00C93546" w:rsidRPr="00FC4322">
                <w:rPr>
                  <w:rStyle w:val="Hyperlink"/>
                  <w:noProof/>
                  <w:highlight w:val="green"/>
                </w:rPr>
                <w:t>Observation 8</w:t>
              </w:r>
              <w:r w:rsidR="00C93546" w:rsidRPr="00FC4322">
                <w:rPr>
                  <w:rFonts w:asciiTheme="minorHAnsi" w:eastAsiaTheme="minorEastAsia" w:hAnsiTheme="minorHAnsi"/>
                  <w:b w:val="0"/>
                  <w:kern w:val="2"/>
                  <w:sz w:val="24"/>
                  <w:szCs w:val="24"/>
                  <w:highlight w:val="green"/>
                  <w14:ligatures w14:val="standardContextual"/>
                </w:rPr>
                <w:tab/>
              </w:r>
              <w:r w:rsidR="00C93546" w:rsidRPr="00FC4322">
                <w:rPr>
                  <w:rStyle w:val="Hyperlink"/>
                  <w:noProof/>
                  <w:highlight w:val="green"/>
                </w:rPr>
                <w:t>For option 4b, most likely a dataset needs to be standardized to enable reproducibility of the test decoder between different TE vendors.</w:t>
              </w:r>
            </w:hyperlink>
          </w:p>
          <w:p w14:paraId="3E9510A6" w14:textId="77777777" w:rsidR="00C93546" w:rsidRDefault="00C93546" w:rsidP="00C93546">
            <w:pPr>
              <w:pStyle w:val="BodyText"/>
              <w:rPr>
                <w:b/>
                <w:bCs/>
              </w:rPr>
            </w:pPr>
            <w:r>
              <w:rPr>
                <w:b/>
                <w:bCs/>
              </w:rPr>
              <w:fldChar w:fldCharType="end"/>
            </w:r>
          </w:p>
          <w:p w14:paraId="27E0F6B6" w14:textId="77777777" w:rsidR="00C93546" w:rsidRDefault="00C93546" w:rsidP="00C93546">
            <w:pPr>
              <w:pStyle w:val="TableofFigures"/>
              <w:tabs>
                <w:tab w:val="right" w:leader="dot" w:pos="9629"/>
              </w:tabs>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4064900" w:history="1">
              <w:r w:rsidRPr="008F709D">
                <w:rPr>
                  <w:rStyle w:val="Hyperlink"/>
                  <w:noProof/>
                  <w:highlight w:val="green"/>
                  <w:lang w:val="en-GB"/>
                </w:rPr>
                <w:t>Proposal 1</w:t>
              </w:r>
              <w:r w:rsidRPr="008F709D">
                <w:rPr>
                  <w:rFonts w:asciiTheme="minorHAnsi" w:eastAsiaTheme="minorEastAsia" w:hAnsiTheme="minorHAnsi"/>
                  <w:b w:val="0"/>
                  <w:kern w:val="2"/>
                  <w:sz w:val="24"/>
                  <w:szCs w:val="24"/>
                  <w:highlight w:val="green"/>
                  <w14:ligatures w14:val="standardContextual"/>
                </w:rPr>
                <w:tab/>
              </w:r>
              <w:r w:rsidRPr="008F709D">
                <w:rPr>
                  <w:rStyle w:val="Hyperlink"/>
                  <w:noProof/>
                  <w:highlight w:val="green"/>
                  <w:lang w:val="en-GB"/>
                </w:rPr>
                <w:t>If there is a need for it to be part of a TS or TR, then preferably the reference encoder should be part of a TS. However, it may be suitable that it is stored in the same managed location as the test decoder.</w:t>
              </w:r>
            </w:hyperlink>
          </w:p>
          <w:p w14:paraId="7C656467" w14:textId="77777777" w:rsidR="00C93546" w:rsidRDefault="00441C30"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1" w:history="1">
              <w:r w:rsidR="00C93546" w:rsidRPr="008F709D">
                <w:rPr>
                  <w:rStyle w:val="Hyperlink"/>
                  <w:noProof/>
                  <w:highlight w:val="green"/>
                  <w:lang w:val="en-GB"/>
                </w:rPr>
                <w:t>Proposal 2</w:t>
              </w:r>
              <w:r w:rsidR="00C93546" w:rsidRPr="008F709D">
                <w:rPr>
                  <w:rFonts w:asciiTheme="minorHAnsi" w:eastAsiaTheme="minorEastAsia" w:hAnsiTheme="minorHAnsi"/>
                  <w:b w:val="0"/>
                  <w:kern w:val="2"/>
                  <w:sz w:val="24"/>
                  <w:szCs w:val="24"/>
                  <w:highlight w:val="green"/>
                  <w14:ligatures w14:val="standardContextual"/>
                </w:rPr>
                <w:tab/>
              </w:r>
              <w:r w:rsidR="00C93546" w:rsidRPr="008F709D">
                <w:rPr>
                  <w:rStyle w:val="Hyperlink"/>
                  <w:noProof/>
                  <w:highlight w:val="green"/>
                  <w:lang w:val="en-GB"/>
                </w:rPr>
                <w:t>The reference encoder should be the encoder that is paired with, i.e. trained together with, the test decoder using the same training data.</w:t>
              </w:r>
            </w:hyperlink>
          </w:p>
          <w:p w14:paraId="58C9BDC6" w14:textId="77777777" w:rsidR="00C93546" w:rsidRDefault="00441C30"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2" w:history="1">
              <w:r w:rsidR="00C93546" w:rsidRPr="00BB7F65">
                <w:rPr>
                  <w:rStyle w:val="Hyperlink"/>
                  <w:noProof/>
                  <w:highlight w:val="green"/>
                  <w:lang w:val="en-GB"/>
                </w:rPr>
                <w:t>Proposal 3</w:t>
              </w:r>
              <w:r w:rsidR="00C93546" w:rsidRPr="00BB7F65">
                <w:rPr>
                  <w:rFonts w:asciiTheme="minorHAnsi" w:eastAsiaTheme="minorEastAsia" w:hAnsiTheme="minorHAnsi"/>
                  <w:b w:val="0"/>
                  <w:kern w:val="2"/>
                  <w:sz w:val="24"/>
                  <w:szCs w:val="24"/>
                  <w:highlight w:val="green"/>
                  <w14:ligatures w14:val="standardContextual"/>
                </w:rPr>
                <w:tab/>
              </w:r>
              <w:r w:rsidR="00C93546" w:rsidRPr="00BB7F65">
                <w:rPr>
                  <w:rStyle w:val="Hyperlink"/>
                  <w:noProof/>
                  <w:highlight w:val="green"/>
                  <w:lang w:val="en-GB"/>
                </w:rPr>
                <w:t>Keep the test decoder and reference encoder together, in the RAN4 specifications. Or alternatively store and maintain the models together in the same place and refer from the RAN4/5 specifications.</w:t>
              </w:r>
            </w:hyperlink>
          </w:p>
          <w:p w14:paraId="4E824698" w14:textId="77777777" w:rsidR="00C93546" w:rsidRDefault="00441C30"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3" w:history="1">
              <w:r w:rsidR="00C93546" w:rsidRPr="00BB7F65">
                <w:rPr>
                  <w:rStyle w:val="Hyperlink"/>
                  <w:noProof/>
                  <w:highlight w:val="green"/>
                  <w:lang w:val="en-GB"/>
                </w:rPr>
                <w:t>Proposal 4</w:t>
              </w:r>
              <w:r w:rsidR="00C93546" w:rsidRPr="00BB7F65">
                <w:rPr>
                  <w:rFonts w:asciiTheme="minorHAnsi" w:eastAsiaTheme="minorEastAsia" w:hAnsiTheme="minorHAnsi"/>
                  <w:b w:val="0"/>
                  <w:kern w:val="2"/>
                  <w:sz w:val="24"/>
                  <w:szCs w:val="24"/>
                  <w:highlight w:val="green"/>
                  <w14:ligatures w14:val="standardContextual"/>
                </w:rPr>
                <w:tab/>
              </w:r>
              <w:r w:rsidR="00C93546" w:rsidRPr="00BB7F65">
                <w:rPr>
                  <w:rStyle w:val="Hyperlink"/>
                  <w:noProof/>
                  <w:highlight w:val="green"/>
                  <w:lang w:val="en-GB"/>
                </w:rPr>
                <w:t xml:space="preserve">If available, store the dataset used to create the test decoder such that it is linked to the test </w:t>
              </w:r>
              <w:r w:rsidR="00C93546" w:rsidRPr="00BB7F65">
                <w:rPr>
                  <w:rStyle w:val="Hyperlink"/>
                  <w:noProof/>
                  <w:highlight w:val="green"/>
                  <w:lang w:val="en-GB"/>
                </w:rPr>
                <w:lastRenderedPageBreak/>
                <w:t>decoder and reference encoder and maintained across releases.</w:t>
              </w:r>
            </w:hyperlink>
          </w:p>
          <w:p w14:paraId="76DB241C" w14:textId="77777777" w:rsidR="00C93546" w:rsidRDefault="00441C30"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4" w:history="1">
              <w:r w:rsidR="00C93546" w:rsidRPr="002B1A3B">
                <w:rPr>
                  <w:rStyle w:val="Hyperlink"/>
                  <w:noProof/>
                  <w:highlight w:val="green"/>
                  <w:lang w:val="en-GB"/>
                </w:rPr>
                <w:t>Proposal 5</w:t>
              </w:r>
              <w:r w:rsidR="00C93546" w:rsidRPr="002B1A3B">
                <w:rPr>
                  <w:rFonts w:asciiTheme="minorHAnsi" w:eastAsiaTheme="minorEastAsia" w:hAnsiTheme="minorHAnsi"/>
                  <w:b w:val="0"/>
                  <w:kern w:val="2"/>
                  <w:sz w:val="24"/>
                  <w:szCs w:val="24"/>
                  <w:highlight w:val="green"/>
                  <w14:ligatures w14:val="standardContextual"/>
                </w:rPr>
                <w:tab/>
              </w:r>
              <w:r w:rsidR="00C93546" w:rsidRPr="002B1A3B">
                <w:rPr>
                  <w:rStyle w:val="Hyperlink"/>
                  <w:noProof/>
                  <w:highlight w:val="green"/>
                  <w:lang w:val="en-GB"/>
                </w:rPr>
                <w:t>Discuss during development of the requirement whether to describe test and verification data by means of a channel model or an explicit dataset.</w:t>
              </w:r>
            </w:hyperlink>
          </w:p>
          <w:p w14:paraId="50053FC8" w14:textId="77777777" w:rsidR="00C93546" w:rsidRPr="00E017BF" w:rsidRDefault="00441C30"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905" w:history="1">
              <w:r w:rsidR="00C93546" w:rsidRPr="00E017BF">
                <w:rPr>
                  <w:rStyle w:val="Hyperlink"/>
                  <w:noProof/>
                  <w:highlight w:val="green"/>
                  <w:lang w:val="en-GB"/>
                </w:rPr>
                <w:t>Proposal 6</w:t>
              </w:r>
              <w:r w:rsidR="00C93546" w:rsidRPr="00E017BF">
                <w:rPr>
                  <w:rFonts w:asciiTheme="minorHAnsi" w:eastAsiaTheme="minorEastAsia" w:hAnsiTheme="minorHAnsi"/>
                  <w:b w:val="0"/>
                  <w:kern w:val="2"/>
                  <w:sz w:val="24"/>
                  <w:szCs w:val="24"/>
                  <w:highlight w:val="green"/>
                  <w14:ligatures w14:val="standardContextual"/>
                </w:rPr>
                <w:tab/>
              </w:r>
              <w:r w:rsidR="00C93546" w:rsidRPr="00E017BF">
                <w:rPr>
                  <w:rStyle w:val="Hyperlink"/>
                  <w:noProof/>
                  <w:highlight w:val="green"/>
                  <w:lang w:val="en-GB"/>
                </w:rPr>
                <w:t>The study on option 3 should consider that a 3GPP internal method for capturing test decoder AI models is needed (for CSI compression and future models). Possible means to achieve this may be discussed if time allows.</w:t>
              </w:r>
            </w:hyperlink>
          </w:p>
          <w:p w14:paraId="746CAE00" w14:textId="77777777" w:rsidR="00C93546" w:rsidRDefault="00441C30"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6" w:history="1">
              <w:r w:rsidR="00C93546" w:rsidRPr="00E017BF">
                <w:rPr>
                  <w:rStyle w:val="Hyperlink"/>
                  <w:noProof/>
                  <w:highlight w:val="green"/>
                  <w:lang w:val="en-GB"/>
                </w:rPr>
                <w:t>Proposal 7</w:t>
              </w:r>
              <w:r w:rsidR="00C93546" w:rsidRPr="00E017BF">
                <w:rPr>
                  <w:rFonts w:asciiTheme="minorHAnsi" w:eastAsiaTheme="minorEastAsia" w:hAnsiTheme="minorHAnsi"/>
                  <w:b w:val="0"/>
                  <w:kern w:val="2"/>
                  <w:sz w:val="24"/>
                  <w:szCs w:val="24"/>
                  <w:highlight w:val="green"/>
                  <w14:ligatures w14:val="standardContextual"/>
                </w:rPr>
                <w:tab/>
              </w:r>
              <w:r w:rsidR="00C93546" w:rsidRPr="00E017BF">
                <w:rPr>
                  <w:rStyle w:val="Hyperlink"/>
                  <w:noProof/>
                  <w:highlight w:val="green"/>
                  <w:lang w:val="en-GB"/>
                </w:rPr>
                <w:t>The study should consider how a procedure for updating the test decoder would work, considering in particular whether updates should always be backward compatible or whether signalling of versions could be needed.</w:t>
              </w:r>
            </w:hyperlink>
          </w:p>
          <w:p w14:paraId="085C27BF" w14:textId="77777777" w:rsidR="00C93546" w:rsidRPr="008C20B6" w:rsidRDefault="00441C30"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907" w:history="1">
              <w:r w:rsidR="00C93546" w:rsidRPr="008C20B6">
                <w:rPr>
                  <w:rStyle w:val="Hyperlink"/>
                  <w:noProof/>
                  <w:highlight w:val="green"/>
                  <w:lang w:val="en-GB"/>
                </w:rPr>
                <w:t>Proposal 8</w:t>
              </w:r>
              <w:r w:rsidR="00C93546" w:rsidRPr="008C20B6">
                <w:rPr>
                  <w:rFonts w:asciiTheme="minorHAnsi" w:eastAsiaTheme="minorEastAsia" w:hAnsiTheme="minorHAnsi"/>
                  <w:b w:val="0"/>
                  <w:kern w:val="2"/>
                  <w:sz w:val="24"/>
                  <w:szCs w:val="24"/>
                  <w:highlight w:val="green"/>
                  <w14:ligatures w14:val="standardContextual"/>
                </w:rPr>
                <w:tab/>
              </w:r>
              <w:r w:rsidR="00C93546" w:rsidRPr="008C20B6">
                <w:rPr>
                  <w:rStyle w:val="Hyperlink"/>
                  <w:noProof/>
                  <w:highlight w:val="green"/>
                  <w:lang w:val="en-GB"/>
                </w:rPr>
                <w:t>The study should consider what key characteristics should drive the discussion on structure for a real standardization exercise. Some characteristics include:</w:t>
              </w:r>
            </w:hyperlink>
          </w:p>
          <w:p w14:paraId="526D73AC" w14:textId="77777777" w:rsidR="00C93546" w:rsidRPr="008C20B6" w:rsidRDefault="00441C30"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908" w:history="1">
              <w:r w:rsidR="00C93546" w:rsidRPr="008C20B6">
                <w:rPr>
                  <w:rStyle w:val="Hyperlink"/>
                  <w:rFonts w:ascii="Symbol" w:hAnsi="Symbol"/>
                  <w:noProof/>
                  <w:highlight w:val="green"/>
                  <w:lang w:val="en-GB"/>
                </w:rPr>
                <w:t></w:t>
              </w:r>
              <w:r w:rsidR="00C93546" w:rsidRPr="008C20B6">
                <w:rPr>
                  <w:rFonts w:asciiTheme="minorHAnsi" w:eastAsiaTheme="minorEastAsia" w:hAnsiTheme="minorHAnsi"/>
                  <w:b w:val="0"/>
                  <w:kern w:val="2"/>
                  <w:sz w:val="24"/>
                  <w:szCs w:val="24"/>
                  <w:highlight w:val="green"/>
                  <w14:ligatures w14:val="standardContextual"/>
                </w:rPr>
                <w:tab/>
              </w:r>
              <w:r w:rsidR="00C93546" w:rsidRPr="008C20B6">
                <w:rPr>
                  <w:rStyle w:val="Hyperlink"/>
                  <w:noProof/>
                  <w:highlight w:val="green"/>
                  <w:lang w:val="en-GB"/>
                </w:rPr>
                <w:t>Backbone (CNN, transformer etc.)</w:t>
              </w:r>
            </w:hyperlink>
          </w:p>
          <w:p w14:paraId="4BFB6A8B" w14:textId="77777777" w:rsidR="00C93546" w:rsidRPr="008C20B6" w:rsidRDefault="00441C30"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909" w:history="1">
              <w:r w:rsidR="00C93546" w:rsidRPr="008C20B6">
                <w:rPr>
                  <w:rStyle w:val="Hyperlink"/>
                  <w:rFonts w:ascii="Symbol" w:hAnsi="Symbol"/>
                  <w:noProof/>
                  <w:highlight w:val="green"/>
                  <w:lang w:val="en-GB"/>
                </w:rPr>
                <w:t></w:t>
              </w:r>
              <w:r w:rsidR="00C93546" w:rsidRPr="008C20B6">
                <w:rPr>
                  <w:rFonts w:asciiTheme="minorHAnsi" w:eastAsiaTheme="minorEastAsia" w:hAnsiTheme="minorHAnsi"/>
                  <w:b w:val="0"/>
                  <w:kern w:val="2"/>
                  <w:sz w:val="24"/>
                  <w:szCs w:val="24"/>
                  <w:highlight w:val="green"/>
                  <w14:ligatures w14:val="standardContextual"/>
                </w:rPr>
                <w:tab/>
              </w:r>
              <w:r w:rsidR="00C93546" w:rsidRPr="008C20B6">
                <w:rPr>
                  <w:rStyle w:val="Hyperlink"/>
                  <w:noProof/>
                  <w:highlight w:val="green"/>
                  <w:lang w:val="en-GB"/>
                </w:rPr>
                <w:t>Complexity target</w:t>
              </w:r>
            </w:hyperlink>
          </w:p>
          <w:p w14:paraId="07334744" w14:textId="77777777" w:rsidR="00C93546" w:rsidRPr="008C20B6" w:rsidRDefault="00441C30"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910" w:history="1">
              <w:r w:rsidR="00C93546" w:rsidRPr="008C20B6">
                <w:rPr>
                  <w:rStyle w:val="Hyperlink"/>
                  <w:rFonts w:ascii="Symbol" w:hAnsi="Symbol"/>
                  <w:noProof/>
                  <w:highlight w:val="green"/>
                  <w:lang w:val="en-GB"/>
                </w:rPr>
                <w:t></w:t>
              </w:r>
              <w:r w:rsidR="00C93546" w:rsidRPr="008C20B6">
                <w:rPr>
                  <w:rFonts w:asciiTheme="minorHAnsi" w:eastAsiaTheme="minorEastAsia" w:hAnsiTheme="minorHAnsi"/>
                  <w:b w:val="0"/>
                  <w:kern w:val="2"/>
                  <w:sz w:val="24"/>
                  <w:szCs w:val="24"/>
                  <w:highlight w:val="green"/>
                  <w14:ligatures w14:val="standardContextual"/>
                </w:rPr>
                <w:tab/>
              </w:r>
              <w:r w:rsidR="00C93546" w:rsidRPr="008C20B6">
                <w:rPr>
                  <w:rStyle w:val="Hyperlink"/>
                  <w:noProof/>
                  <w:highlight w:val="green"/>
                  <w:lang w:val="en-GB"/>
                </w:rPr>
                <w:t>Number of models (depending on scenarios etc.)</w:t>
              </w:r>
            </w:hyperlink>
          </w:p>
          <w:p w14:paraId="5541BD57" w14:textId="77777777" w:rsidR="00C93546" w:rsidRPr="008C20B6" w:rsidRDefault="00441C30"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911" w:history="1">
              <w:r w:rsidR="00C93546" w:rsidRPr="008C20B6">
                <w:rPr>
                  <w:rStyle w:val="Hyperlink"/>
                  <w:rFonts w:ascii="Symbol" w:hAnsi="Symbol"/>
                  <w:noProof/>
                  <w:highlight w:val="green"/>
                  <w:lang w:val="en-GB"/>
                </w:rPr>
                <w:t></w:t>
              </w:r>
              <w:r w:rsidR="00C93546" w:rsidRPr="008C20B6">
                <w:rPr>
                  <w:rFonts w:asciiTheme="minorHAnsi" w:eastAsiaTheme="minorEastAsia" w:hAnsiTheme="minorHAnsi"/>
                  <w:b w:val="0"/>
                  <w:kern w:val="2"/>
                  <w:sz w:val="24"/>
                  <w:szCs w:val="24"/>
                  <w:highlight w:val="green"/>
                  <w14:ligatures w14:val="standardContextual"/>
                </w:rPr>
                <w:tab/>
              </w:r>
              <w:r w:rsidR="00C93546" w:rsidRPr="008C20B6">
                <w:rPr>
                  <w:rStyle w:val="Hyperlink"/>
                  <w:noProof/>
                  <w:highlight w:val="green"/>
                  <w:lang w:val="en-GB"/>
                </w:rPr>
                <w:t>A metric and acceptable performance target</w:t>
              </w:r>
            </w:hyperlink>
          </w:p>
          <w:p w14:paraId="560990F0" w14:textId="77777777" w:rsidR="00C93546" w:rsidRDefault="00441C30"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2" w:history="1">
              <w:r w:rsidR="00C93546" w:rsidRPr="008C20B6">
                <w:rPr>
                  <w:rStyle w:val="Hyperlink"/>
                  <w:rFonts w:ascii="Symbol" w:hAnsi="Symbol"/>
                  <w:noProof/>
                  <w:highlight w:val="green"/>
                  <w:lang w:val="en-GB"/>
                </w:rPr>
                <w:t></w:t>
              </w:r>
              <w:r w:rsidR="00C93546" w:rsidRPr="008C20B6">
                <w:rPr>
                  <w:rFonts w:asciiTheme="minorHAnsi" w:eastAsiaTheme="minorEastAsia" w:hAnsiTheme="minorHAnsi"/>
                  <w:b w:val="0"/>
                  <w:kern w:val="2"/>
                  <w:sz w:val="24"/>
                  <w:szCs w:val="24"/>
                  <w:highlight w:val="green"/>
                  <w14:ligatures w14:val="standardContextual"/>
                </w:rPr>
                <w:tab/>
              </w:r>
              <w:r w:rsidR="00C93546" w:rsidRPr="008C20B6">
                <w:rPr>
                  <w:rStyle w:val="Hyperlink"/>
                  <w:noProof/>
                  <w:highlight w:val="green"/>
                  <w:lang w:val="en-GB"/>
                </w:rPr>
                <w:t>Ability of the agreed structure for the test decoder to allow for variation of real encoder/decoder implementation</w:t>
              </w:r>
            </w:hyperlink>
          </w:p>
          <w:p w14:paraId="480A3B54" w14:textId="77777777" w:rsidR="00C93546" w:rsidRDefault="00441C30"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3" w:history="1">
              <w:r w:rsidR="00C93546" w:rsidRPr="002F75E5">
                <w:rPr>
                  <w:rStyle w:val="Hyperlink"/>
                  <w:noProof/>
                  <w:highlight w:val="green"/>
                </w:rPr>
                <w:t>Proposal 9</w:t>
              </w:r>
              <w:r w:rsidR="00C93546" w:rsidRPr="002F75E5">
                <w:rPr>
                  <w:rFonts w:asciiTheme="minorHAnsi" w:eastAsiaTheme="minorEastAsia" w:hAnsiTheme="minorHAnsi"/>
                  <w:b w:val="0"/>
                  <w:kern w:val="2"/>
                  <w:sz w:val="24"/>
                  <w:szCs w:val="24"/>
                  <w:highlight w:val="green"/>
                  <w14:ligatures w14:val="standardContextual"/>
                </w:rPr>
                <w:tab/>
              </w:r>
              <w:r w:rsidR="00C93546" w:rsidRPr="002F75E5">
                <w:rPr>
                  <w:rStyle w:val="Hyperlink"/>
                  <w:noProof/>
                  <w:highlight w:val="green"/>
                </w:rPr>
                <w:t>Conclude that, if Option 3 is supported for performance testing, then the fully specified test decoder is the same as the decoder in the reference model for Direction C in RAN1 inter-vendor training collaboration discussion.</w:t>
              </w:r>
            </w:hyperlink>
          </w:p>
          <w:p w14:paraId="4B92CDD2" w14:textId="77777777" w:rsidR="00C93546" w:rsidRDefault="00441C30"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4" w:history="1">
              <w:r w:rsidR="00C93546" w:rsidRPr="00226910">
                <w:rPr>
                  <w:rStyle w:val="Hyperlink"/>
                  <w:noProof/>
                  <w:highlight w:val="green"/>
                  <w:lang w:val="en-GB"/>
                </w:rPr>
                <w:t>Proposal 10</w:t>
              </w:r>
              <w:r w:rsidR="00C93546" w:rsidRPr="00226910">
                <w:rPr>
                  <w:rFonts w:asciiTheme="minorHAnsi" w:eastAsiaTheme="minorEastAsia" w:hAnsiTheme="minorHAnsi"/>
                  <w:b w:val="0"/>
                  <w:kern w:val="2"/>
                  <w:sz w:val="24"/>
                  <w:szCs w:val="24"/>
                  <w:highlight w:val="green"/>
                  <w14:ligatures w14:val="standardContextual"/>
                </w:rPr>
                <w:tab/>
              </w:r>
              <w:r w:rsidR="00C93546" w:rsidRPr="00226910">
                <w:rPr>
                  <w:rStyle w:val="Hyperlink"/>
                  <w:noProof/>
                  <w:highlight w:val="green"/>
                  <w:lang w:val="en-GB"/>
                </w:rPr>
                <w:t>Conclude that, for a real WI, a sufficient diversity of simulation assumption sets would be needed to make the training dataset for the test decoder. Also, some steps to ensure alignment of different companies’ datasets are needed.</w:t>
              </w:r>
            </w:hyperlink>
          </w:p>
          <w:p w14:paraId="59EED5FE" w14:textId="77777777" w:rsidR="00C93546" w:rsidRDefault="00441C30"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5" w:history="1">
              <w:r w:rsidR="00C93546" w:rsidRPr="00EE7CBD">
                <w:rPr>
                  <w:rStyle w:val="Hyperlink"/>
                  <w:noProof/>
                  <w:highlight w:val="green"/>
                </w:rPr>
                <w:t>Proposal 11</w:t>
              </w:r>
              <w:r w:rsidR="00C93546" w:rsidRPr="00EE7CBD">
                <w:rPr>
                  <w:rFonts w:asciiTheme="minorHAnsi" w:eastAsiaTheme="minorEastAsia" w:hAnsiTheme="minorHAnsi"/>
                  <w:b w:val="0"/>
                  <w:kern w:val="2"/>
                  <w:sz w:val="24"/>
                  <w:szCs w:val="24"/>
                  <w:highlight w:val="green"/>
                  <w14:ligatures w14:val="standardContextual"/>
                </w:rPr>
                <w:tab/>
              </w:r>
              <w:r w:rsidR="00C93546" w:rsidRPr="00EE7CBD">
                <w:rPr>
                  <w:rStyle w:val="Hyperlink"/>
                  <w:noProof/>
                  <w:highlight w:val="green"/>
                </w:rPr>
                <w:t>To test the feasibility of option 4, all companies should upload at least a “decoder 2” (decoder trained using frozen encoder and mixed dataset) and potentially also a “decoder 3” (decoder trained using frozen encoder and company’s own dataset). This will allow interoperability between UE vendor encoders and different TE vendor decoders to be emulated.</w:t>
              </w:r>
            </w:hyperlink>
          </w:p>
          <w:p w14:paraId="3A944FE9" w14:textId="77777777" w:rsidR="00C93546" w:rsidRDefault="00441C30"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6" w:history="1">
              <w:r w:rsidR="00C93546" w:rsidRPr="00EE7CBD">
                <w:rPr>
                  <w:rStyle w:val="Hyperlink"/>
                  <w:noProof/>
                  <w:highlight w:val="green"/>
                </w:rPr>
                <w:t>Proposal 12</w:t>
              </w:r>
              <w:r w:rsidR="00C93546" w:rsidRPr="00EE7CBD">
                <w:rPr>
                  <w:rFonts w:asciiTheme="minorHAnsi" w:eastAsiaTheme="minorEastAsia" w:hAnsiTheme="minorHAnsi"/>
                  <w:b w:val="0"/>
                  <w:kern w:val="2"/>
                  <w:sz w:val="24"/>
                  <w:szCs w:val="24"/>
                  <w:highlight w:val="green"/>
                  <w14:ligatures w14:val="standardContextual"/>
                </w:rPr>
                <w:tab/>
              </w:r>
              <w:r w:rsidR="00C93546" w:rsidRPr="00EE7CBD">
                <w:rPr>
                  <w:rStyle w:val="Hyperlink"/>
                  <w:noProof/>
                  <w:highlight w:val="green"/>
                </w:rPr>
                <w:t>Merge options 4a and 4b to standardization of a dataset and standardization of a reference encoder.</w:t>
              </w:r>
            </w:hyperlink>
          </w:p>
          <w:p w14:paraId="4D3989E8" w14:textId="66CA60EE" w:rsidR="009751FE" w:rsidRPr="00805BE8" w:rsidRDefault="00C93546" w:rsidP="00C93546">
            <w:pPr>
              <w:spacing w:before="120" w:after="120"/>
              <w:rPr>
                <w:rFonts w:asciiTheme="minorHAnsi" w:hAnsiTheme="minorHAnsi" w:cstheme="minorHAnsi"/>
              </w:rPr>
            </w:pPr>
            <w:r>
              <w:rPr>
                <w:b/>
                <w:bCs/>
              </w:rPr>
              <w:fldChar w:fldCharType="end"/>
            </w:r>
          </w:p>
        </w:tc>
      </w:tr>
    </w:tbl>
    <w:p w14:paraId="73647B3C" w14:textId="77777777" w:rsidR="00DD19DE" w:rsidRPr="004A7544" w:rsidRDefault="00DD19DE" w:rsidP="00DD19DE"/>
    <w:p w14:paraId="70D89159" w14:textId="1409C02E" w:rsidR="00DD19DE" w:rsidRPr="00E924CF" w:rsidRDefault="00E924CF" w:rsidP="00D91833">
      <w:pPr>
        <w:pStyle w:val="Heading2"/>
        <w:rPr>
          <w:lang w:val="en-US"/>
        </w:rPr>
      </w:pPr>
      <w:r>
        <w:rPr>
          <w:lang w:val="en-US"/>
        </w:rPr>
        <w:lastRenderedPageBreak/>
        <w:t>2.2</w:t>
      </w:r>
      <w:r>
        <w:rPr>
          <w:lang w:val="en-US"/>
        </w:rPr>
        <w:tab/>
      </w:r>
      <w:r w:rsidR="00DD19DE" w:rsidRPr="00E924CF">
        <w:rPr>
          <w:rFonts w:hint="eastAsia"/>
          <w:lang w:val="en-US"/>
        </w:rPr>
        <w:t>Open issues</w:t>
      </w:r>
      <w:r w:rsidR="00DD19DE" w:rsidRPr="00E924CF">
        <w:rPr>
          <w:lang w:val="en-US"/>
        </w:rPr>
        <w:t xml:space="preserve"> summary</w:t>
      </w:r>
    </w:p>
    <w:p w14:paraId="0734800A" w14:textId="0B4F7C9B" w:rsidR="00DD19DE" w:rsidRPr="00E924CF" w:rsidRDefault="00E924CF" w:rsidP="00D91833">
      <w:pPr>
        <w:pStyle w:val="Heading3"/>
        <w:rPr>
          <w:lang w:val="en-US"/>
        </w:rPr>
      </w:pPr>
      <w:r>
        <w:rPr>
          <w:lang w:val="en-US"/>
        </w:rPr>
        <w:t>2.2.1</w:t>
      </w:r>
      <w:r>
        <w:rPr>
          <w:lang w:val="en-US"/>
        </w:rPr>
        <w:tab/>
      </w:r>
      <w:r w:rsidR="00DD19DE" w:rsidRPr="00E924CF">
        <w:rPr>
          <w:lang w:val="en-US"/>
        </w:rPr>
        <w:t>Sub-</w:t>
      </w:r>
      <w:r w:rsidR="00142BB9" w:rsidRPr="00E924CF">
        <w:rPr>
          <w:lang w:val="en-US"/>
        </w:rPr>
        <w:t>topic</w:t>
      </w:r>
      <w:r w:rsidR="00DD19DE" w:rsidRPr="00E924CF">
        <w:rPr>
          <w:lang w:val="en-US"/>
        </w:rPr>
        <w:t xml:space="preserve"> </w:t>
      </w:r>
      <w:r w:rsidR="00FA5848" w:rsidRPr="00E924CF">
        <w:rPr>
          <w:lang w:val="en-US"/>
        </w:rPr>
        <w:t>2</w:t>
      </w:r>
      <w:r w:rsidR="00DD19DE" w:rsidRPr="00E924CF">
        <w:rPr>
          <w:lang w:val="en-US"/>
        </w:rPr>
        <w:t>-1</w:t>
      </w:r>
      <w:r>
        <w:rPr>
          <w:lang w:val="en-US"/>
        </w:rPr>
        <w:t xml:space="preserve"> Simulation </w:t>
      </w:r>
      <w:r w:rsidR="00EE2735">
        <w:rPr>
          <w:lang w:val="en-US"/>
        </w:rPr>
        <w:t>analysis for options 3 and 4</w:t>
      </w:r>
    </w:p>
    <w:p w14:paraId="78FAF22A" w14:textId="28957A81" w:rsidR="000A3614" w:rsidRDefault="00EE2735" w:rsidP="00DD19DE">
      <w:pPr>
        <w:rPr>
          <w:iCs/>
          <w:lang w:val="en-US" w:eastAsia="zh-CN"/>
        </w:rPr>
      </w:pPr>
      <w:r>
        <w:rPr>
          <w:iCs/>
          <w:lang w:val="en-US" w:eastAsia="zh-CN"/>
        </w:rPr>
        <w:t xml:space="preserve">This sub-topic addresses the simulation </w:t>
      </w:r>
      <w:proofErr w:type="gramStart"/>
      <w:r>
        <w:rPr>
          <w:iCs/>
          <w:lang w:val="en-US" w:eastAsia="zh-CN"/>
        </w:rPr>
        <w:t>analysis</w:t>
      </w:r>
      <w:proofErr w:type="gramEnd"/>
      <w:r>
        <w:rPr>
          <w:iCs/>
          <w:lang w:val="en-US" w:eastAsia="zh-CN"/>
        </w:rPr>
        <w:t xml:space="preserve"> and the results provided for options 3 and 4. A </w:t>
      </w:r>
      <w:r w:rsidR="008E7991">
        <w:rPr>
          <w:iCs/>
          <w:lang w:val="en-US" w:eastAsia="zh-CN"/>
        </w:rPr>
        <w:t>summary of the simulation results is provided by Huawei and available in the inbox.</w:t>
      </w:r>
    </w:p>
    <w:p w14:paraId="77D9B090" w14:textId="66546762" w:rsidR="008E7991" w:rsidRDefault="008E7991" w:rsidP="00DD19DE">
      <w:pPr>
        <w:rPr>
          <w:iCs/>
          <w:lang w:val="en-US" w:eastAsia="zh-CN"/>
        </w:rPr>
      </w:pPr>
      <w:r>
        <w:rPr>
          <w:iCs/>
          <w:lang w:val="en-US" w:eastAsia="zh-CN"/>
        </w:rPr>
        <w:t xml:space="preserve">In this sub-topic, some potential </w:t>
      </w:r>
      <w:r w:rsidR="00F739FE">
        <w:rPr>
          <w:iCs/>
          <w:lang w:val="en-US" w:eastAsia="zh-CN"/>
        </w:rPr>
        <w:t xml:space="preserve">preliminary </w:t>
      </w:r>
      <w:r w:rsidR="000B4414">
        <w:rPr>
          <w:iCs/>
          <w:lang w:val="en-US" w:eastAsia="zh-CN"/>
        </w:rPr>
        <w:t>observations</w:t>
      </w:r>
      <w:r w:rsidR="00F739FE">
        <w:rPr>
          <w:iCs/>
          <w:lang w:val="en-US" w:eastAsia="zh-CN"/>
        </w:rPr>
        <w:t xml:space="preserve"> based on the results that have been presented and observations in the submitted contributions are suggested. The intention is that, during the meeting, an attempt can be made to draw up preliminary </w:t>
      </w:r>
      <w:r w:rsidR="000B4414">
        <w:rPr>
          <w:iCs/>
          <w:lang w:val="en-US" w:eastAsia="zh-CN"/>
        </w:rPr>
        <w:t>observations</w:t>
      </w:r>
      <w:r w:rsidR="00F739FE">
        <w:rPr>
          <w:iCs/>
          <w:lang w:val="en-US" w:eastAsia="zh-CN"/>
        </w:rPr>
        <w:t xml:space="preserve"> that are mutually agreeable </w:t>
      </w:r>
      <w:proofErr w:type="gramStart"/>
      <w:r w:rsidR="00F739FE">
        <w:rPr>
          <w:iCs/>
          <w:lang w:val="en-US" w:eastAsia="zh-CN"/>
        </w:rPr>
        <w:t>and also</w:t>
      </w:r>
      <w:proofErr w:type="gramEnd"/>
      <w:r w:rsidR="00F739FE">
        <w:rPr>
          <w:iCs/>
          <w:lang w:val="en-US" w:eastAsia="zh-CN"/>
        </w:rPr>
        <w:t xml:space="preserve"> to highlight what further work is needed to progress the conclusions.</w:t>
      </w:r>
    </w:p>
    <w:p w14:paraId="2CB650E9" w14:textId="78D49B2E" w:rsidR="000778A1" w:rsidRPr="00EE2735" w:rsidRDefault="000778A1" w:rsidP="00DD19DE">
      <w:pPr>
        <w:rPr>
          <w:iCs/>
          <w:lang w:val="en-US" w:eastAsia="zh-CN"/>
        </w:rPr>
      </w:pPr>
      <w:r>
        <w:rPr>
          <w:iCs/>
          <w:lang w:val="en-US" w:eastAsia="zh-CN"/>
        </w:rPr>
        <w:t>Green marking indicates tha</w:t>
      </w:r>
      <w:r w:rsidR="00536D4C">
        <w:rPr>
          <w:iCs/>
          <w:lang w:val="en-US" w:eastAsia="zh-CN"/>
        </w:rPr>
        <w:t xml:space="preserve">t the observations were endorsed in the ad-hoc. Non-highlighted text will be reflected in the WF for </w:t>
      </w:r>
      <w:r w:rsidR="000A4D60">
        <w:rPr>
          <w:iCs/>
          <w:lang w:val="en-US" w:eastAsia="zh-CN"/>
        </w:rPr>
        <w:t xml:space="preserve">focusing discussion </w:t>
      </w:r>
      <w:proofErr w:type="gramStart"/>
      <w:r w:rsidR="000A4D60">
        <w:rPr>
          <w:iCs/>
          <w:lang w:val="en-US" w:eastAsia="zh-CN"/>
        </w:rPr>
        <w:t>in</w:t>
      </w:r>
      <w:proofErr w:type="gramEnd"/>
      <w:r w:rsidR="000A4D60">
        <w:rPr>
          <w:iCs/>
          <w:lang w:val="en-US" w:eastAsia="zh-CN"/>
        </w:rPr>
        <w:t xml:space="preserve"> the next meeting, but is not endorsed.</w:t>
      </w:r>
    </w:p>
    <w:p w14:paraId="1A5FC3EB" w14:textId="4F0F09CB" w:rsidR="000A3614" w:rsidRPr="00CD5ACA" w:rsidRDefault="000A3614" w:rsidP="000A3614">
      <w:pPr>
        <w:rPr>
          <w:b/>
          <w:u w:val="single"/>
          <w:lang w:eastAsia="ko-KR"/>
        </w:rPr>
      </w:pPr>
      <w:r w:rsidRPr="00CD5ACA">
        <w:rPr>
          <w:b/>
          <w:u w:val="single"/>
          <w:lang w:eastAsia="ko-KR"/>
        </w:rPr>
        <w:t>Issue 2-1</w:t>
      </w:r>
      <w:r w:rsidR="00F739FE" w:rsidRPr="00CD5ACA">
        <w:rPr>
          <w:b/>
          <w:u w:val="single"/>
          <w:lang w:eastAsia="ko-KR"/>
        </w:rPr>
        <w:t>-1</w:t>
      </w:r>
      <w:r w:rsidRPr="00CD5ACA">
        <w:rPr>
          <w:b/>
          <w:u w:val="single"/>
          <w:lang w:eastAsia="ko-KR"/>
        </w:rPr>
        <w:t>: Preliminary observations on datasets</w:t>
      </w:r>
    </w:p>
    <w:p w14:paraId="07242235" w14:textId="3EE3765E" w:rsidR="004C26BF" w:rsidRPr="004C26BF" w:rsidRDefault="00F739FE" w:rsidP="004C26BF">
      <w:pPr>
        <w:rPr>
          <w:bCs/>
          <w:lang w:eastAsia="ko-KR"/>
        </w:rPr>
      </w:pPr>
      <w:r w:rsidRPr="00CD5ACA">
        <w:rPr>
          <w:bCs/>
          <w:lang w:eastAsia="ko-KR"/>
        </w:rPr>
        <w:t xml:space="preserve">The following are some moderator suggestions for </w:t>
      </w:r>
      <w:r w:rsidR="000B4414">
        <w:rPr>
          <w:bCs/>
          <w:lang w:eastAsia="ko-KR"/>
        </w:rPr>
        <w:t>observations</w:t>
      </w:r>
      <w:r w:rsidRPr="00CD5ACA">
        <w:rPr>
          <w:bCs/>
          <w:lang w:eastAsia="ko-KR"/>
        </w:rPr>
        <w:t xml:space="preserve"> </w:t>
      </w:r>
      <w:r w:rsidR="00CD5ACA" w:rsidRPr="00CD5ACA">
        <w:rPr>
          <w:bCs/>
          <w:lang w:eastAsia="ko-KR"/>
        </w:rPr>
        <w:t>about the dataset</w:t>
      </w:r>
      <w:r w:rsidR="000B4414">
        <w:rPr>
          <w:bCs/>
          <w:lang w:eastAsia="ko-KR"/>
        </w:rPr>
        <w:t>, to be discussed/refined during the meeting</w:t>
      </w:r>
      <w:r w:rsidR="00CD5ACA" w:rsidRPr="00CD5ACA">
        <w:rPr>
          <w:bCs/>
          <w:lang w:eastAsia="ko-KR"/>
        </w:rPr>
        <w:t>:</w:t>
      </w:r>
    </w:p>
    <w:p w14:paraId="72B89236" w14:textId="1445363D" w:rsidR="004C26BF" w:rsidRPr="00477CDD" w:rsidRDefault="004C26BF" w:rsidP="004C26BF">
      <w:pPr>
        <w:pStyle w:val="ListParagraph"/>
        <w:numPr>
          <w:ilvl w:val="0"/>
          <w:numId w:val="44"/>
        </w:numPr>
        <w:ind w:firstLineChars="0"/>
        <w:rPr>
          <w:bCs/>
          <w:highlight w:val="green"/>
          <w:lang w:eastAsia="ko-KR"/>
        </w:rPr>
      </w:pPr>
      <w:r w:rsidRPr="00477CDD">
        <w:rPr>
          <w:bCs/>
          <w:highlight w:val="green"/>
          <w:lang w:eastAsia="ko-KR"/>
        </w:rPr>
        <w:t xml:space="preserve">Datasets consist of </w:t>
      </w:r>
      <w:r w:rsidR="0060570F" w:rsidRPr="00477CDD">
        <w:rPr>
          <w:bCs/>
          <w:highlight w:val="green"/>
          <w:lang w:eastAsia="ko-KR"/>
        </w:rPr>
        <w:t xml:space="preserve">separate </w:t>
      </w:r>
      <w:r w:rsidRPr="00477CDD">
        <w:rPr>
          <w:bCs/>
          <w:highlight w:val="green"/>
          <w:lang w:eastAsia="ko-KR"/>
        </w:rPr>
        <w:t>training data and separate test data.</w:t>
      </w:r>
    </w:p>
    <w:p w14:paraId="22994AB0" w14:textId="28EEF84E" w:rsidR="00280561" w:rsidRPr="00477CDD" w:rsidRDefault="000A3614" w:rsidP="004C26BF">
      <w:pPr>
        <w:pStyle w:val="ListParagraph"/>
        <w:numPr>
          <w:ilvl w:val="0"/>
          <w:numId w:val="44"/>
        </w:numPr>
        <w:ind w:firstLineChars="0"/>
        <w:rPr>
          <w:bCs/>
          <w:highlight w:val="green"/>
          <w:lang w:eastAsia="ko-KR"/>
        </w:rPr>
      </w:pPr>
      <w:r w:rsidRPr="00477CDD">
        <w:rPr>
          <w:bCs/>
          <w:highlight w:val="green"/>
          <w:lang w:eastAsia="ko-KR"/>
        </w:rPr>
        <w:t xml:space="preserve">All companies have produced datasets based on the same simulation </w:t>
      </w:r>
      <w:proofErr w:type="gramStart"/>
      <w:r w:rsidRPr="00477CDD">
        <w:rPr>
          <w:bCs/>
          <w:highlight w:val="green"/>
          <w:lang w:eastAsia="ko-KR"/>
        </w:rPr>
        <w:t>assumptions,</w:t>
      </w:r>
      <w:proofErr w:type="gramEnd"/>
      <w:r w:rsidRPr="00477CDD">
        <w:rPr>
          <w:bCs/>
          <w:highlight w:val="green"/>
          <w:lang w:eastAsia="ko-KR"/>
        </w:rPr>
        <w:t xml:space="preserve"> however differences can be observed between </w:t>
      </w:r>
      <w:r w:rsidR="00EA0ACD" w:rsidRPr="00477CDD">
        <w:rPr>
          <w:bCs/>
          <w:highlight w:val="green"/>
          <w:lang w:eastAsia="ko-KR"/>
        </w:rPr>
        <w:t>performance with different companies datasets.</w:t>
      </w:r>
    </w:p>
    <w:p w14:paraId="1423C1EB" w14:textId="52D60109" w:rsidR="00EA0ACD" w:rsidRPr="00477CDD" w:rsidRDefault="00EA0ACD" w:rsidP="000A3614">
      <w:pPr>
        <w:pStyle w:val="ListParagraph"/>
        <w:numPr>
          <w:ilvl w:val="0"/>
          <w:numId w:val="44"/>
        </w:numPr>
        <w:ind w:firstLineChars="0"/>
        <w:rPr>
          <w:bCs/>
          <w:highlight w:val="green"/>
          <w:lang w:eastAsia="ko-KR"/>
        </w:rPr>
      </w:pPr>
      <w:r w:rsidRPr="00477CDD">
        <w:rPr>
          <w:bCs/>
          <w:highlight w:val="green"/>
          <w:lang w:eastAsia="ko-KR"/>
        </w:rPr>
        <w:t xml:space="preserve">The “mixed dataset” provides much more consistent results than </w:t>
      </w:r>
      <w:r w:rsidR="00280561" w:rsidRPr="00477CDD">
        <w:rPr>
          <w:bCs/>
          <w:highlight w:val="green"/>
          <w:lang w:eastAsia="ko-KR"/>
        </w:rPr>
        <w:t>training or testing using</w:t>
      </w:r>
      <w:r w:rsidRPr="00477CDD">
        <w:rPr>
          <w:bCs/>
          <w:highlight w:val="green"/>
          <w:lang w:eastAsia="ko-KR"/>
        </w:rPr>
        <w:t xml:space="preserve"> different individual company datasets</w:t>
      </w:r>
    </w:p>
    <w:p w14:paraId="5463DEC3" w14:textId="148D3EA3" w:rsidR="00280561" w:rsidRPr="00477CDD" w:rsidRDefault="00280561" w:rsidP="000A3614">
      <w:pPr>
        <w:pStyle w:val="ListParagraph"/>
        <w:numPr>
          <w:ilvl w:val="0"/>
          <w:numId w:val="44"/>
        </w:numPr>
        <w:ind w:firstLineChars="0"/>
        <w:rPr>
          <w:bCs/>
          <w:highlight w:val="green"/>
          <w:lang w:eastAsia="ko-KR"/>
        </w:rPr>
      </w:pPr>
      <w:r w:rsidRPr="00477CDD">
        <w:rPr>
          <w:bCs/>
          <w:highlight w:val="green"/>
          <w:lang w:eastAsia="ko-KR"/>
        </w:rPr>
        <w:t xml:space="preserve">The exercise demonstrates that </w:t>
      </w:r>
      <w:proofErr w:type="gramStart"/>
      <w:r w:rsidR="000B4414" w:rsidRPr="00477CDD">
        <w:rPr>
          <w:bCs/>
          <w:highlight w:val="green"/>
          <w:lang w:eastAsia="ko-KR"/>
        </w:rPr>
        <w:t>in order to</w:t>
      </w:r>
      <w:proofErr w:type="gramEnd"/>
      <w:r w:rsidR="000B4414" w:rsidRPr="00477CDD">
        <w:rPr>
          <w:bCs/>
          <w:highlight w:val="green"/>
          <w:lang w:eastAsia="ko-KR"/>
        </w:rPr>
        <w:t xml:space="preserve"> agree on test decoder(s) and or reference encoder(s), some effort is needed to align dataset</w:t>
      </w:r>
      <w:r w:rsidR="00074E95" w:rsidRPr="00477CDD">
        <w:rPr>
          <w:bCs/>
          <w:highlight w:val="green"/>
          <w:lang w:eastAsia="ko-KR"/>
        </w:rPr>
        <w:t>(</w:t>
      </w:r>
      <w:r w:rsidR="000B4414" w:rsidRPr="00477CDD">
        <w:rPr>
          <w:bCs/>
          <w:highlight w:val="green"/>
          <w:lang w:eastAsia="ko-KR"/>
        </w:rPr>
        <w:t>s</w:t>
      </w:r>
      <w:r w:rsidR="00074E95" w:rsidRPr="00477CDD">
        <w:rPr>
          <w:bCs/>
          <w:highlight w:val="green"/>
          <w:lang w:eastAsia="ko-KR"/>
        </w:rPr>
        <w:t>)</w:t>
      </w:r>
      <w:r w:rsidR="000B4414" w:rsidRPr="00477CDD">
        <w:rPr>
          <w:bCs/>
          <w:highlight w:val="green"/>
          <w:lang w:eastAsia="ko-KR"/>
        </w:rPr>
        <w:t>.</w:t>
      </w:r>
    </w:p>
    <w:p w14:paraId="13BE66AE" w14:textId="77777777" w:rsidR="00BE6C83" w:rsidRDefault="00BE6C83" w:rsidP="00BE6C83">
      <w:pPr>
        <w:rPr>
          <w:bCs/>
          <w:lang w:eastAsia="ko-KR"/>
        </w:rPr>
      </w:pPr>
    </w:p>
    <w:p w14:paraId="1F0B94FF" w14:textId="77777777" w:rsidR="000A3614" w:rsidRPr="000A3614" w:rsidRDefault="000A3614" w:rsidP="00DD19DE">
      <w:pPr>
        <w:rPr>
          <w:i/>
          <w:color w:val="0070C0"/>
          <w:lang w:eastAsia="zh-CN"/>
        </w:rPr>
      </w:pPr>
    </w:p>
    <w:p w14:paraId="0C83041C" w14:textId="61CE59EB" w:rsidR="00EE7CBD" w:rsidRPr="00CB2E8C" w:rsidRDefault="00EE7CBD" w:rsidP="00EE7CBD">
      <w:pPr>
        <w:rPr>
          <w:b/>
          <w:u w:val="single"/>
          <w:lang w:eastAsia="ko-KR"/>
        </w:rPr>
      </w:pPr>
      <w:r w:rsidRPr="00CB2E8C">
        <w:rPr>
          <w:b/>
          <w:u w:val="single"/>
          <w:lang w:eastAsia="ko-KR"/>
        </w:rPr>
        <w:t>Issue 2-</w:t>
      </w:r>
      <w:r w:rsidR="000B4414" w:rsidRPr="00CB2E8C">
        <w:rPr>
          <w:b/>
          <w:u w:val="single"/>
          <w:lang w:eastAsia="ko-KR"/>
        </w:rPr>
        <w:t>1-2</w:t>
      </w:r>
      <w:r w:rsidRPr="00CB2E8C">
        <w:rPr>
          <w:b/>
          <w:u w:val="single"/>
          <w:lang w:eastAsia="ko-KR"/>
        </w:rPr>
        <w:t xml:space="preserve">: Preliminary </w:t>
      </w:r>
      <w:r w:rsidR="000B4414" w:rsidRPr="00CB2E8C">
        <w:rPr>
          <w:b/>
          <w:u w:val="single"/>
          <w:lang w:eastAsia="ko-KR"/>
        </w:rPr>
        <w:t>observations</w:t>
      </w:r>
      <w:r w:rsidRPr="00CB2E8C">
        <w:rPr>
          <w:b/>
          <w:u w:val="single"/>
          <w:lang w:eastAsia="ko-KR"/>
        </w:rPr>
        <w:t xml:space="preserve"> for option 3 track 1</w:t>
      </w:r>
    </w:p>
    <w:p w14:paraId="48C75589" w14:textId="0453D18E" w:rsidR="000B4414" w:rsidRPr="00CB2E8C" w:rsidRDefault="000B4414" w:rsidP="00EE7CBD">
      <w:pPr>
        <w:rPr>
          <w:bCs/>
          <w:lang w:eastAsia="ko-KR"/>
        </w:rPr>
      </w:pPr>
      <w:r w:rsidRPr="00CB2E8C">
        <w:rPr>
          <w:bCs/>
          <w:lang w:eastAsia="ko-KR"/>
        </w:rPr>
        <w:t xml:space="preserve">The following are some moderator suggestions for discussion about </w:t>
      </w:r>
      <w:r w:rsidR="004C63D4">
        <w:rPr>
          <w:bCs/>
          <w:lang w:eastAsia="ko-KR"/>
        </w:rPr>
        <w:t>option 3 track 1</w:t>
      </w:r>
      <w:r w:rsidR="006147E0">
        <w:rPr>
          <w:bCs/>
          <w:lang w:eastAsia="ko-KR"/>
        </w:rPr>
        <w:t xml:space="preserve">, to be discussed/refined during the meeting. The intention is not to draw final conclusions, but to </w:t>
      </w:r>
      <w:r w:rsidR="00074E95">
        <w:rPr>
          <w:bCs/>
          <w:lang w:eastAsia="ko-KR"/>
        </w:rPr>
        <w:t>endorse</w:t>
      </w:r>
      <w:r w:rsidR="003006CC">
        <w:rPr>
          <w:bCs/>
          <w:lang w:eastAsia="ko-KR"/>
        </w:rPr>
        <w:t xml:space="preserve"> what observations can be made thus far on the results. The results numbers and conclusions will be updated when further results and analysis is available.</w:t>
      </w:r>
    </w:p>
    <w:p w14:paraId="6A020133" w14:textId="7C4EBD41" w:rsidR="00EF7DC0" w:rsidRPr="009B7973" w:rsidRDefault="00EF7DC0" w:rsidP="00EE7CBD">
      <w:pPr>
        <w:pStyle w:val="ListParagraph"/>
        <w:numPr>
          <w:ilvl w:val="0"/>
          <w:numId w:val="43"/>
        </w:numPr>
        <w:ind w:firstLineChars="0"/>
        <w:rPr>
          <w:bCs/>
          <w:highlight w:val="green"/>
          <w:lang w:eastAsia="ko-KR"/>
        </w:rPr>
      </w:pPr>
      <w:r w:rsidRPr="009B7973">
        <w:rPr>
          <w:bCs/>
          <w:highlight w:val="green"/>
          <w:lang w:eastAsia="ko-KR"/>
        </w:rPr>
        <w:t>The investigation on option 3 is based on using the agreed structure for the decoder and encoder</w:t>
      </w:r>
    </w:p>
    <w:p w14:paraId="721C3447" w14:textId="084F6C7F" w:rsidR="00EE7CBD" w:rsidRPr="009B7973" w:rsidRDefault="00EE7CBD" w:rsidP="00EE7CBD">
      <w:pPr>
        <w:pStyle w:val="ListParagraph"/>
        <w:numPr>
          <w:ilvl w:val="0"/>
          <w:numId w:val="43"/>
        </w:numPr>
        <w:ind w:firstLineChars="0"/>
        <w:rPr>
          <w:bCs/>
          <w:highlight w:val="green"/>
          <w:lang w:eastAsia="ko-KR"/>
        </w:rPr>
      </w:pPr>
      <w:r w:rsidRPr="009B7973">
        <w:rPr>
          <w:bCs/>
          <w:highlight w:val="green"/>
          <w:lang w:eastAsia="ko-KR"/>
        </w:rPr>
        <w:t xml:space="preserve">It is possible for </w:t>
      </w:r>
      <w:r w:rsidR="000A3614" w:rsidRPr="009B7973">
        <w:rPr>
          <w:bCs/>
          <w:highlight w:val="green"/>
          <w:lang w:eastAsia="ko-KR"/>
        </w:rPr>
        <w:t>UE vendors to train an encoder based on a</w:t>
      </w:r>
      <w:r w:rsidR="00D26F2D" w:rsidRPr="009B7973">
        <w:rPr>
          <w:bCs/>
          <w:highlight w:val="green"/>
          <w:lang w:eastAsia="ko-KR"/>
        </w:rPr>
        <w:t>nother company’s</w:t>
      </w:r>
      <w:r w:rsidR="000A3614" w:rsidRPr="009B7973">
        <w:rPr>
          <w:bCs/>
          <w:highlight w:val="green"/>
          <w:lang w:eastAsia="ko-KR"/>
        </w:rPr>
        <w:t xml:space="preserve"> frozen test decoder</w:t>
      </w:r>
      <w:r w:rsidR="005F5BDD" w:rsidRPr="009B7973">
        <w:rPr>
          <w:bCs/>
          <w:highlight w:val="green"/>
          <w:lang w:eastAsia="ko-KR"/>
        </w:rPr>
        <w:t xml:space="preserve"> that </w:t>
      </w:r>
      <w:r w:rsidR="00CB2E8C" w:rsidRPr="009B7973">
        <w:rPr>
          <w:bCs/>
          <w:highlight w:val="green"/>
          <w:lang w:eastAsia="ko-KR"/>
        </w:rPr>
        <w:t xml:space="preserve">is functional </w:t>
      </w:r>
    </w:p>
    <w:p w14:paraId="4A963425" w14:textId="6BE46DA2" w:rsidR="000A3614" w:rsidRPr="009B7973" w:rsidRDefault="000A3614" w:rsidP="00EE7CBD">
      <w:pPr>
        <w:pStyle w:val="ListParagraph"/>
        <w:numPr>
          <w:ilvl w:val="0"/>
          <w:numId w:val="43"/>
        </w:numPr>
        <w:ind w:firstLineChars="0"/>
        <w:rPr>
          <w:bCs/>
          <w:highlight w:val="green"/>
          <w:lang w:eastAsia="ko-KR"/>
        </w:rPr>
      </w:pPr>
      <w:r w:rsidRPr="009B7973">
        <w:rPr>
          <w:bCs/>
          <w:highlight w:val="green"/>
          <w:lang w:eastAsia="ko-KR"/>
        </w:rPr>
        <w:t xml:space="preserve">The performance of the encoder is very dependent on the </w:t>
      </w:r>
      <w:r w:rsidR="00A2695E" w:rsidRPr="009B7973">
        <w:rPr>
          <w:bCs/>
          <w:highlight w:val="green"/>
          <w:lang w:eastAsia="ko-KR"/>
        </w:rPr>
        <w:t xml:space="preserve">alignment of the </w:t>
      </w:r>
      <w:r w:rsidR="00065615" w:rsidRPr="009B7973">
        <w:rPr>
          <w:bCs/>
          <w:highlight w:val="green"/>
          <w:lang w:eastAsia="ko-KR"/>
        </w:rPr>
        <w:t>dataset used for training the encoder and</w:t>
      </w:r>
      <w:r w:rsidR="00D26F2D" w:rsidRPr="009B7973">
        <w:rPr>
          <w:bCs/>
          <w:highlight w:val="green"/>
          <w:lang w:eastAsia="ko-KR"/>
        </w:rPr>
        <w:t xml:space="preserve"> the dataset use</w:t>
      </w:r>
      <w:r w:rsidR="00E30747" w:rsidRPr="009B7973">
        <w:rPr>
          <w:bCs/>
          <w:highlight w:val="green"/>
          <w:lang w:eastAsia="ko-KR"/>
        </w:rPr>
        <w:t>d</w:t>
      </w:r>
      <w:r w:rsidR="00D26F2D" w:rsidRPr="009B7973">
        <w:rPr>
          <w:bCs/>
          <w:highlight w:val="green"/>
          <w:lang w:eastAsia="ko-KR"/>
        </w:rPr>
        <w:t xml:space="preserve"> for training the</w:t>
      </w:r>
      <w:r w:rsidR="00065615" w:rsidRPr="009B7973">
        <w:rPr>
          <w:bCs/>
          <w:highlight w:val="green"/>
          <w:lang w:eastAsia="ko-KR"/>
        </w:rPr>
        <w:t xml:space="preserve"> frozen decoder, and the test</w:t>
      </w:r>
      <w:r w:rsidR="00A2695E" w:rsidRPr="009B7973">
        <w:rPr>
          <w:bCs/>
          <w:highlight w:val="green"/>
          <w:lang w:eastAsia="ko-KR"/>
        </w:rPr>
        <w:t>ing data</w:t>
      </w:r>
      <w:r w:rsidR="00065615" w:rsidRPr="009B7973">
        <w:rPr>
          <w:bCs/>
          <w:highlight w:val="green"/>
          <w:lang w:eastAsia="ko-KR"/>
        </w:rPr>
        <w:t>set</w:t>
      </w:r>
    </w:p>
    <w:p w14:paraId="5BA0E119" w14:textId="7D2BB30F" w:rsidR="00065615" w:rsidRPr="009B7973" w:rsidRDefault="00EC1653" w:rsidP="00EE7CBD">
      <w:pPr>
        <w:pStyle w:val="ListParagraph"/>
        <w:numPr>
          <w:ilvl w:val="0"/>
          <w:numId w:val="43"/>
        </w:numPr>
        <w:ind w:firstLineChars="0"/>
        <w:rPr>
          <w:bCs/>
          <w:highlight w:val="green"/>
          <w:lang w:eastAsia="ko-KR"/>
        </w:rPr>
      </w:pPr>
      <w:r w:rsidRPr="009B7973">
        <w:rPr>
          <w:bCs/>
          <w:highlight w:val="green"/>
          <w:lang w:eastAsia="ko-KR"/>
        </w:rPr>
        <w:t xml:space="preserve">The variation in the performance depending on the training datasets and test datasets can be as much as </w:t>
      </w:r>
      <w:r w:rsidR="00BD5E06" w:rsidRPr="009B7973">
        <w:rPr>
          <w:bCs/>
          <w:highlight w:val="green"/>
          <w:lang w:eastAsia="ko-KR"/>
        </w:rPr>
        <w:t>[2</w:t>
      </w:r>
      <w:r w:rsidR="002519EB" w:rsidRPr="009B7973">
        <w:rPr>
          <w:bCs/>
          <w:highlight w:val="green"/>
          <w:lang w:eastAsia="ko-KR"/>
        </w:rPr>
        <w:t>0%</w:t>
      </w:r>
      <w:r w:rsidR="00BD5E06" w:rsidRPr="009B7973">
        <w:rPr>
          <w:bCs/>
          <w:highlight w:val="green"/>
          <w:lang w:eastAsia="ko-KR"/>
        </w:rPr>
        <w:t>]</w:t>
      </w:r>
      <w:r w:rsidR="002519EB" w:rsidRPr="009B7973">
        <w:rPr>
          <w:bCs/>
          <w:highlight w:val="green"/>
          <w:lang w:eastAsia="ko-KR"/>
        </w:rPr>
        <w:t xml:space="preserve"> in SGCS. </w:t>
      </w:r>
      <w:r w:rsidR="00E750A8" w:rsidRPr="009B7973">
        <w:rPr>
          <w:bCs/>
          <w:highlight w:val="green"/>
          <w:lang w:eastAsia="ko-KR"/>
        </w:rPr>
        <w:t>Further details are available in the results spreadsheet.</w:t>
      </w:r>
    </w:p>
    <w:p w14:paraId="3B3615FC" w14:textId="694E3E61" w:rsidR="00682648" w:rsidRPr="009B7973" w:rsidRDefault="00682648" w:rsidP="00682648">
      <w:pPr>
        <w:pStyle w:val="ListParagraph"/>
        <w:numPr>
          <w:ilvl w:val="1"/>
          <w:numId w:val="43"/>
        </w:numPr>
        <w:ind w:firstLineChars="0"/>
        <w:rPr>
          <w:bCs/>
          <w:highlight w:val="green"/>
          <w:lang w:eastAsia="ko-KR"/>
        </w:rPr>
      </w:pPr>
      <w:r w:rsidRPr="009B7973">
        <w:rPr>
          <w:bCs/>
          <w:highlight w:val="green"/>
          <w:lang w:eastAsia="ko-KR"/>
        </w:rPr>
        <w:t xml:space="preserve">Preliminary </w:t>
      </w:r>
      <w:proofErr w:type="gramStart"/>
      <w:r w:rsidRPr="009B7973">
        <w:rPr>
          <w:bCs/>
          <w:highlight w:val="green"/>
          <w:lang w:eastAsia="ko-KR"/>
        </w:rPr>
        <w:t>observation;</w:t>
      </w:r>
      <w:proofErr w:type="gramEnd"/>
      <w:r w:rsidRPr="009B7973">
        <w:rPr>
          <w:bCs/>
          <w:highlight w:val="green"/>
          <w:lang w:eastAsia="ko-KR"/>
        </w:rPr>
        <w:t xml:space="preserve"> further results may be added</w:t>
      </w:r>
      <w:r w:rsidR="00511870" w:rsidRPr="009B7973">
        <w:rPr>
          <w:bCs/>
          <w:highlight w:val="green"/>
          <w:lang w:eastAsia="ko-KR"/>
        </w:rPr>
        <w:t>/refined and the observation updated</w:t>
      </w:r>
      <w:r w:rsidR="00B14EF2" w:rsidRPr="009B7973">
        <w:rPr>
          <w:bCs/>
          <w:highlight w:val="green"/>
          <w:lang w:eastAsia="ko-KR"/>
        </w:rPr>
        <w:t xml:space="preserve"> (for example, using the mixed dataset as in track 2)</w:t>
      </w:r>
    </w:p>
    <w:p w14:paraId="39A919DF" w14:textId="625DBFDC" w:rsidR="00920F3A" w:rsidRPr="009B7973" w:rsidRDefault="00920F3A" w:rsidP="00EE7CBD">
      <w:pPr>
        <w:pStyle w:val="ListParagraph"/>
        <w:numPr>
          <w:ilvl w:val="0"/>
          <w:numId w:val="43"/>
        </w:numPr>
        <w:ind w:firstLineChars="0"/>
        <w:rPr>
          <w:bCs/>
          <w:highlight w:val="green"/>
          <w:lang w:eastAsia="ko-KR"/>
        </w:rPr>
      </w:pPr>
      <w:r w:rsidRPr="009B7973">
        <w:rPr>
          <w:bCs/>
          <w:highlight w:val="green"/>
          <w:lang w:eastAsia="ko-KR"/>
        </w:rPr>
        <w:t>For option 3, track 1</w:t>
      </w:r>
      <w:r w:rsidR="004C63D4" w:rsidRPr="009B7973">
        <w:rPr>
          <w:bCs/>
          <w:highlight w:val="green"/>
          <w:lang w:eastAsia="ko-KR"/>
        </w:rPr>
        <w:t xml:space="preserve"> to be useful</w:t>
      </w:r>
      <w:r w:rsidRPr="009B7973">
        <w:rPr>
          <w:bCs/>
          <w:highlight w:val="green"/>
          <w:lang w:eastAsia="ko-KR"/>
        </w:rPr>
        <w:t>, careful attention would be needed to the alignment of datasets</w:t>
      </w:r>
    </w:p>
    <w:p w14:paraId="7718F71A" w14:textId="20A01A3E" w:rsidR="007D1134" w:rsidRPr="009B7973" w:rsidRDefault="007D1134" w:rsidP="00EE7CBD">
      <w:pPr>
        <w:pStyle w:val="ListParagraph"/>
        <w:numPr>
          <w:ilvl w:val="0"/>
          <w:numId w:val="43"/>
        </w:numPr>
        <w:ind w:firstLineChars="0"/>
        <w:rPr>
          <w:bCs/>
          <w:highlight w:val="green"/>
          <w:lang w:eastAsia="ko-KR"/>
        </w:rPr>
      </w:pPr>
      <w:r w:rsidRPr="009B7973">
        <w:rPr>
          <w:bCs/>
          <w:highlight w:val="green"/>
          <w:lang w:eastAsia="ko-KR"/>
        </w:rPr>
        <w:t>Up to now, the same encoder structure is considered as used when creating the reference decoder</w:t>
      </w:r>
      <w:r w:rsidR="00E72FA3" w:rsidRPr="009B7973">
        <w:rPr>
          <w:bCs/>
          <w:highlight w:val="green"/>
          <w:lang w:eastAsia="ko-KR"/>
        </w:rPr>
        <w:t>; the impact of different encoder structure is not yet considered</w:t>
      </w:r>
    </w:p>
    <w:p w14:paraId="11AC7ED4" w14:textId="77777777" w:rsidR="004C7490" w:rsidRDefault="004C7490" w:rsidP="004C7490">
      <w:pPr>
        <w:rPr>
          <w:bCs/>
          <w:lang w:eastAsia="ko-KR"/>
        </w:rPr>
      </w:pPr>
    </w:p>
    <w:p w14:paraId="00105E77" w14:textId="77777777" w:rsidR="00EE7CBD" w:rsidRDefault="00EE7CBD" w:rsidP="00EE7CBD">
      <w:pPr>
        <w:rPr>
          <w:b/>
          <w:color w:val="0070C0"/>
          <w:u w:val="single"/>
          <w:lang w:eastAsia="ko-KR"/>
        </w:rPr>
      </w:pPr>
    </w:p>
    <w:p w14:paraId="3FFA3B16" w14:textId="7FD27F22" w:rsidR="00EE7CBD" w:rsidRPr="006147E0" w:rsidRDefault="00EE7CBD" w:rsidP="00EE7CBD">
      <w:pPr>
        <w:rPr>
          <w:b/>
          <w:u w:val="single"/>
          <w:lang w:eastAsia="ko-KR"/>
        </w:rPr>
      </w:pPr>
      <w:r w:rsidRPr="006147E0">
        <w:rPr>
          <w:b/>
          <w:u w:val="single"/>
          <w:lang w:eastAsia="ko-KR"/>
        </w:rPr>
        <w:t>Issue 2-1</w:t>
      </w:r>
      <w:r w:rsidR="006147E0">
        <w:rPr>
          <w:b/>
          <w:u w:val="single"/>
          <w:lang w:eastAsia="ko-KR"/>
        </w:rPr>
        <w:t>-</w:t>
      </w:r>
      <w:r w:rsidR="000E5915">
        <w:rPr>
          <w:b/>
          <w:u w:val="single"/>
          <w:lang w:eastAsia="ko-KR"/>
        </w:rPr>
        <w:t>3</w:t>
      </w:r>
      <w:r w:rsidRPr="006147E0">
        <w:rPr>
          <w:b/>
          <w:u w:val="single"/>
          <w:lang w:eastAsia="ko-KR"/>
        </w:rPr>
        <w:t xml:space="preserve">: Preliminary </w:t>
      </w:r>
      <w:r w:rsidR="004C63D4" w:rsidRPr="006147E0">
        <w:rPr>
          <w:b/>
          <w:u w:val="single"/>
          <w:lang w:eastAsia="ko-KR"/>
        </w:rPr>
        <w:t>observations</w:t>
      </w:r>
      <w:r w:rsidRPr="006147E0">
        <w:rPr>
          <w:b/>
          <w:u w:val="single"/>
          <w:lang w:eastAsia="ko-KR"/>
        </w:rPr>
        <w:t xml:space="preserve"> for option 3 track 2</w:t>
      </w:r>
    </w:p>
    <w:p w14:paraId="39339CDE" w14:textId="3F0EE020" w:rsidR="004C63D4" w:rsidRPr="00244012" w:rsidRDefault="004C63D4" w:rsidP="00EE7CBD">
      <w:pPr>
        <w:rPr>
          <w:bCs/>
          <w:lang w:eastAsia="ko-KR"/>
        </w:rPr>
      </w:pPr>
      <w:r w:rsidRPr="00244012">
        <w:rPr>
          <w:bCs/>
          <w:lang w:eastAsia="ko-KR"/>
        </w:rPr>
        <w:lastRenderedPageBreak/>
        <w:t>The following are some moderator suggestions for discussion about option 3 track 2</w:t>
      </w:r>
      <w:r w:rsidR="003006CC">
        <w:rPr>
          <w:bCs/>
          <w:lang w:eastAsia="ko-KR"/>
        </w:rPr>
        <w:t xml:space="preserve">, to be discussed/refined during the meeting. The intention is not to draw final conclusions, but to </w:t>
      </w:r>
      <w:r w:rsidR="008973BD">
        <w:rPr>
          <w:bCs/>
          <w:lang w:eastAsia="ko-KR"/>
        </w:rPr>
        <w:t>endorse</w:t>
      </w:r>
      <w:r w:rsidR="003006CC">
        <w:rPr>
          <w:bCs/>
          <w:lang w:eastAsia="ko-KR"/>
        </w:rPr>
        <w:t xml:space="preserve"> what observations can be made thus far on the results. The results numbers and conclusions will be updated when further results and analysis is available.</w:t>
      </w:r>
    </w:p>
    <w:p w14:paraId="65F28187" w14:textId="733A4DEF" w:rsidR="00896404" w:rsidRPr="00CA22CC" w:rsidRDefault="00896404" w:rsidP="00DD19DE">
      <w:pPr>
        <w:pStyle w:val="ListParagraph"/>
        <w:numPr>
          <w:ilvl w:val="0"/>
          <w:numId w:val="43"/>
        </w:numPr>
        <w:ind w:firstLineChars="0"/>
        <w:rPr>
          <w:bCs/>
          <w:highlight w:val="green"/>
          <w:lang w:eastAsia="ko-KR"/>
        </w:rPr>
      </w:pPr>
      <w:r w:rsidRPr="00CA22CC">
        <w:rPr>
          <w:bCs/>
          <w:highlight w:val="green"/>
          <w:lang w:eastAsia="ko-KR"/>
        </w:rPr>
        <w:t xml:space="preserve">There is reasonable SGCS convergence </w:t>
      </w:r>
      <w:r w:rsidR="00321438" w:rsidRPr="00CA22CC">
        <w:rPr>
          <w:bCs/>
          <w:highlight w:val="green"/>
          <w:lang w:eastAsia="ko-KR"/>
        </w:rPr>
        <w:t xml:space="preserve">when companies train an encoder-decoder pair using the mixed dataset and test using the mixed </w:t>
      </w:r>
      <w:proofErr w:type="spellStart"/>
      <w:r w:rsidR="00321438" w:rsidRPr="00CA22CC">
        <w:rPr>
          <w:bCs/>
          <w:highlight w:val="green"/>
          <w:lang w:eastAsia="ko-KR"/>
        </w:rPr>
        <w:t>testset</w:t>
      </w:r>
      <w:proofErr w:type="spellEnd"/>
    </w:p>
    <w:p w14:paraId="0D57FC8A" w14:textId="6661DF06" w:rsidR="00410023" w:rsidRPr="00CA22CC" w:rsidRDefault="00410023" w:rsidP="00410023">
      <w:pPr>
        <w:pStyle w:val="ListParagraph"/>
        <w:numPr>
          <w:ilvl w:val="1"/>
          <w:numId w:val="43"/>
        </w:numPr>
        <w:ind w:firstLineChars="0"/>
        <w:rPr>
          <w:bCs/>
          <w:highlight w:val="green"/>
          <w:lang w:eastAsia="ko-KR"/>
        </w:rPr>
      </w:pPr>
      <w:r w:rsidRPr="00CA22CC">
        <w:rPr>
          <w:bCs/>
          <w:highlight w:val="green"/>
          <w:lang w:eastAsia="ko-KR"/>
        </w:rPr>
        <w:t xml:space="preserve">Around </w:t>
      </w:r>
      <w:r w:rsidR="005E13AA" w:rsidRPr="00CA22CC">
        <w:rPr>
          <w:bCs/>
          <w:highlight w:val="green"/>
          <w:lang w:eastAsia="ko-KR"/>
        </w:rPr>
        <w:t>1</w:t>
      </w:r>
      <w:r w:rsidRPr="00CA22CC">
        <w:rPr>
          <w:bCs/>
          <w:highlight w:val="green"/>
          <w:lang w:eastAsia="ko-KR"/>
        </w:rPr>
        <w:t>% variation in SGCS; see results spreadsheet for more details</w:t>
      </w:r>
    </w:p>
    <w:p w14:paraId="1A90D378" w14:textId="2734BBA8" w:rsidR="008D4F84" w:rsidRPr="00CA22CC" w:rsidRDefault="008D4F84" w:rsidP="008D4F84">
      <w:pPr>
        <w:pStyle w:val="ListParagraph"/>
        <w:numPr>
          <w:ilvl w:val="1"/>
          <w:numId w:val="43"/>
        </w:numPr>
        <w:ind w:firstLineChars="0"/>
        <w:rPr>
          <w:bCs/>
          <w:highlight w:val="green"/>
          <w:lang w:eastAsia="ko-KR"/>
        </w:rPr>
      </w:pPr>
      <w:r w:rsidRPr="00CA22CC">
        <w:rPr>
          <w:bCs/>
          <w:highlight w:val="green"/>
          <w:lang w:eastAsia="ko-KR"/>
        </w:rPr>
        <w:t xml:space="preserve">Preliminary </w:t>
      </w:r>
      <w:proofErr w:type="gramStart"/>
      <w:r w:rsidRPr="00CA22CC">
        <w:rPr>
          <w:bCs/>
          <w:highlight w:val="green"/>
          <w:lang w:eastAsia="ko-KR"/>
        </w:rPr>
        <w:t>observation;</w:t>
      </w:r>
      <w:proofErr w:type="gramEnd"/>
      <w:r w:rsidRPr="00CA22CC">
        <w:rPr>
          <w:bCs/>
          <w:highlight w:val="green"/>
          <w:lang w:eastAsia="ko-KR"/>
        </w:rPr>
        <w:t xml:space="preserve"> further results may be added</w:t>
      </w:r>
    </w:p>
    <w:p w14:paraId="375D9E82" w14:textId="3187CBA0" w:rsidR="00EE7CBD" w:rsidRPr="00B85271" w:rsidRDefault="0056070F" w:rsidP="00DD19DE">
      <w:pPr>
        <w:pStyle w:val="ListParagraph"/>
        <w:numPr>
          <w:ilvl w:val="0"/>
          <w:numId w:val="43"/>
        </w:numPr>
        <w:ind w:firstLineChars="0"/>
        <w:rPr>
          <w:bCs/>
          <w:highlight w:val="green"/>
          <w:lang w:eastAsia="ko-KR"/>
        </w:rPr>
      </w:pPr>
      <w:r w:rsidRPr="00B85271">
        <w:rPr>
          <w:bCs/>
          <w:highlight w:val="green"/>
          <w:lang w:eastAsia="ko-KR"/>
        </w:rPr>
        <w:t xml:space="preserve">It is possible for UE vendors to train an encoder based on a frozen test decoder that </w:t>
      </w:r>
      <w:r w:rsidR="00CB7011" w:rsidRPr="00B85271">
        <w:rPr>
          <w:bCs/>
          <w:highlight w:val="green"/>
          <w:lang w:eastAsia="ko-KR"/>
        </w:rPr>
        <w:t>is functional</w:t>
      </w:r>
    </w:p>
    <w:p w14:paraId="6031A5B7" w14:textId="7178CC68" w:rsidR="0056070F" w:rsidRPr="009C2291" w:rsidRDefault="0056070F" w:rsidP="00DD19DE">
      <w:pPr>
        <w:pStyle w:val="ListParagraph"/>
        <w:numPr>
          <w:ilvl w:val="0"/>
          <w:numId w:val="43"/>
        </w:numPr>
        <w:ind w:firstLineChars="0"/>
        <w:rPr>
          <w:bCs/>
          <w:highlight w:val="green"/>
          <w:lang w:eastAsia="ko-KR"/>
        </w:rPr>
      </w:pPr>
      <w:r w:rsidRPr="009C2291">
        <w:rPr>
          <w:bCs/>
          <w:highlight w:val="green"/>
          <w:lang w:eastAsia="ko-KR"/>
        </w:rPr>
        <w:t xml:space="preserve">When </w:t>
      </w:r>
      <w:r w:rsidR="009E4B01" w:rsidRPr="009C2291">
        <w:rPr>
          <w:bCs/>
          <w:highlight w:val="green"/>
          <w:lang w:eastAsia="ko-KR"/>
        </w:rPr>
        <w:t>training</w:t>
      </w:r>
      <w:r w:rsidRPr="009C2291">
        <w:rPr>
          <w:bCs/>
          <w:highlight w:val="green"/>
          <w:lang w:eastAsia="ko-KR"/>
        </w:rPr>
        <w:t xml:space="preserve"> </w:t>
      </w:r>
      <w:r w:rsidR="00F248ED" w:rsidRPr="009C2291">
        <w:rPr>
          <w:bCs/>
          <w:highlight w:val="green"/>
          <w:lang w:eastAsia="ko-KR"/>
        </w:rPr>
        <w:t xml:space="preserve">“own” encoder </w:t>
      </w:r>
      <w:r w:rsidR="009E4B01" w:rsidRPr="009C2291">
        <w:rPr>
          <w:bCs/>
          <w:highlight w:val="green"/>
          <w:lang w:eastAsia="ko-KR"/>
        </w:rPr>
        <w:t xml:space="preserve">with the frozen decoder </w:t>
      </w:r>
      <w:r w:rsidR="00F248ED" w:rsidRPr="009C2291">
        <w:rPr>
          <w:bCs/>
          <w:highlight w:val="green"/>
          <w:lang w:eastAsia="ko-KR"/>
        </w:rPr>
        <w:t>and testing</w:t>
      </w:r>
      <w:r w:rsidR="009627BA" w:rsidRPr="009C2291">
        <w:rPr>
          <w:bCs/>
          <w:highlight w:val="green"/>
          <w:lang w:eastAsia="ko-KR"/>
        </w:rPr>
        <w:t>,</w:t>
      </w:r>
      <w:r w:rsidR="00F248ED" w:rsidRPr="009C2291">
        <w:rPr>
          <w:bCs/>
          <w:highlight w:val="green"/>
          <w:lang w:eastAsia="ko-KR"/>
        </w:rPr>
        <w:t xml:space="preserve"> </w:t>
      </w:r>
      <w:r w:rsidR="009627BA" w:rsidRPr="009C2291">
        <w:rPr>
          <w:bCs/>
          <w:highlight w:val="green"/>
          <w:lang w:eastAsia="ko-KR"/>
        </w:rPr>
        <w:t>with all training</w:t>
      </w:r>
      <w:r w:rsidR="002A714C" w:rsidRPr="009C2291">
        <w:rPr>
          <w:bCs/>
          <w:highlight w:val="green"/>
          <w:lang w:eastAsia="ko-KR"/>
        </w:rPr>
        <w:t xml:space="preserve"> (frozen decoder and encoder)</w:t>
      </w:r>
      <w:r w:rsidR="009627BA" w:rsidRPr="009C2291">
        <w:rPr>
          <w:bCs/>
          <w:highlight w:val="green"/>
          <w:lang w:eastAsia="ko-KR"/>
        </w:rPr>
        <w:t xml:space="preserve"> and testing</w:t>
      </w:r>
      <w:r w:rsidR="00F248ED" w:rsidRPr="009C2291">
        <w:rPr>
          <w:bCs/>
          <w:highlight w:val="green"/>
          <w:lang w:eastAsia="ko-KR"/>
        </w:rPr>
        <w:t xml:space="preserve"> us</w:t>
      </w:r>
      <w:r w:rsidR="002E53FC" w:rsidRPr="009C2291">
        <w:rPr>
          <w:bCs/>
          <w:highlight w:val="green"/>
          <w:lang w:eastAsia="ko-KR"/>
        </w:rPr>
        <w:t>ing</w:t>
      </w:r>
      <w:r w:rsidR="00F248ED" w:rsidRPr="009C2291">
        <w:rPr>
          <w:bCs/>
          <w:highlight w:val="green"/>
          <w:lang w:eastAsia="ko-KR"/>
        </w:rPr>
        <w:t xml:space="preserve"> the mixed dataset, there is good convergence in average SGCS results</w:t>
      </w:r>
      <w:r w:rsidR="00682648" w:rsidRPr="009C2291">
        <w:rPr>
          <w:bCs/>
          <w:highlight w:val="green"/>
          <w:lang w:eastAsia="ko-KR"/>
        </w:rPr>
        <w:t xml:space="preserve"> from results presented so far</w:t>
      </w:r>
    </w:p>
    <w:p w14:paraId="3C2D55A7" w14:textId="7A4BB9BE" w:rsidR="00682648" w:rsidRPr="009C2291" w:rsidRDefault="008D4F84" w:rsidP="008D4F84">
      <w:pPr>
        <w:pStyle w:val="ListParagraph"/>
        <w:numPr>
          <w:ilvl w:val="1"/>
          <w:numId w:val="43"/>
        </w:numPr>
        <w:ind w:firstLineChars="0"/>
        <w:rPr>
          <w:bCs/>
          <w:highlight w:val="green"/>
          <w:lang w:eastAsia="ko-KR"/>
        </w:rPr>
      </w:pPr>
      <w:r w:rsidRPr="009C2291">
        <w:rPr>
          <w:bCs/>
          <w:highlight w:val="green"/>
          <w:lang w:eastAsia="ko-KR"/>
        </w:rPr>
        <w:t xml:space="preserve">Around </w:t>
      </w:r>
      <w:r w:rsidR="00DF14AC" w:rsidRPr="009C2291">
        <w:rPr>
          <w:bCs/>
          <w:highlight w:val="green"/>
          <w:lang w:eastAsia="ko-KR"/>
        </w:rPr>
        <w:t>[</w:t>
      </w:r>
      <w:r w:rsidRPr="009C2291">
        <w:rPr>
          <w:bCs/>
          <w:highlight w:val="green"/>
          <w:lang w:eastAsia="ko-KR"/>
        </w:rPr>
        <w:t xml:space="preserve">+- </w:t>
      </w:r>
      <w:r w:rsidR="00F215BA" w:rsidRPr="009C2291">
        <w:rPr>
          <w:bCs/>
          <w:highlight w:val="green"/>
          <w:lang w:eastAsia="ko-KR"/>
        </w:rPr>
        <w:t>2</w:t>
      </w:r>
      <w:r w:rsidRPr="009C2291">
        <w:rPr>
          <w:bCs/>
          <w:highlight w:val="green"/>
          <w:lang w:eastAsia="ko-KR"/>
        </w:rPr>
        <w:t>%</w:t>
      </w:r>
      <w:r w:rsidR="00DF14AC" w:rsidRPr="009C2291">
        <w:rPr>
          <w:bCs/>
          <w:highlight w:val="green"/>
          <w:lang w:eastAsia="ko-KR"/>
        </w:rPr>
        <w:t>]</w:t>
      </w:r>
      <w:r w:rsidRPr="009C2291">
        <w:rPr>
          <w:bCs/>
          <w:highlight w:val="green"/>
          <w:lang w:eastAsia="ko-KR"/>
        </w:rPr>
        <w:t xml:space="preserve"> variation in SGCS from the average; see results spreadsheet for more details</w:t>
      </w:r>
    </w:p>
    <w:p w14:paraId="561F174A" w14:textId="415A62F9" w:rsidR="008D4F84" w:rsidRPr="009C2291" w:rsidRDefault="008D4F84" w:rsidP="008D4F84">
      <w:pPr>
        <w:pStyle w:val="ListParagraph"/>
        <w:numPr>
          <w:ilvl w:val="1"/>
          <w:numId w:val="43"/>
        </w:numPr>
        <w:ind w:firstLineChars="0"/>
        <w:rPr>
          <w:bCs/>
          <w:highlight w:val="green"/>
          <w:lang w:eastAsia="ko-KR"/>
        </w:rPr>
      </w:pPr>
      <w:r w:rsidRPr="009C2291">
        <w:rPr>
          <w:bCs/>
          <w:highlight w:val="green"/>
          <w:lang w:eastAsia="ko-KR"/>
        </w:rPr>
        <w:t xml:space="preserve">Preliminary </w:t>
      </w:r>
      <w:proofErr w:type="gramStart"/>
      <w:r w:rsidRPr="009C2291">
        <w:rPr>
          <w:bCs/>
          <w:highlight w:val="green"/>
          <w:lang w:eastAsia="ko-KR"/>
        </w:rPr>
        <w:t>observation;</w:t>
      </w:r>
      <w:proofErr w:type="gramEnd"/>
      <w:r w:rsidRPr="009C2291">
        <w:rPr>
          <w:bCs/>
          <w:highlight w:val="green"/>
          <w:lang w:eastAsia="ko-KR"/>
        </w:rPr>
        <w:t xml:space="preserve"> further results may be added</w:t>
      </w:r>
    </w:p>
    <w:p w14:paraId="14A639F5" w14:textId="03057790" w:rsidR="00E53816" w:rsidRPr="00DD21A5" w:rsidRDefault="00E53816" w:rsidP="00E53816">
      <w:pPr>
        <w:pStyle w:val="ListParagraph"/>
        <w:numPr>
          <w:ilvl w:val="0"/>
          <w:numId w:val="43"/>
        </w:numPr>
        <w:ind w:firstLineChars="0"/>
        <w:rPr>
          <w:bCs/>
          <w:i/>
          <w:iCs/>
          <w:lang w:eastAsia="ko-KR"/>
        </w:rPr>
      </w:pPr>
      <w:r w:rsidRPr="00DD21A5">
        <w:rPr>
          <w:bCs/>
          <w:i/>
          <w:iCs/>
          <w:lang w:eastAsia="ko-KR"/>
        </w:rPr>
        <w:t xml:space="preserve">When training of frozen decoder is on the mixed dataset, “own” encoder is on </w:t>
      </w:r>
      <w:proofErr w:type="gramStart"/>
      <w:r w:rsidRPr="00DD21A5">
        <w:rPr>
          <w:bCs/>
          <w:i/>
          <w:iCs/>
          <w:lang w:eastAsia="ko-KR"/>
        </w:rPr>
        <w:t xml:space="preserve">a </w:t>
      </w:r>
      <w:r w:rsidR="007E724F" w:rsidRPr="00DD21A5">
        <w:rPr>
          <w:bCs/>
          <w:i/>
          <w:iCs/>
          <w:lang w:eastAsia="ko-KR"/>
        </w:rPr>
        <w:t>the</w:t>
      </w:r>
      <w:proofErr w:type="gramEnd"/>
      <w:r w:rsidR="007E724F" w:rsidRPr="00DD21A5">
        <w:rPr>
          <w:bCs/>
          <w:i/>
          <w:iCs/>
          <w:lang w:eastAsia="ko-KR"/>
        </w:rPr>
        <w:t xml:space="preserve"> mixed</w:t>
      </w:r>
      <w:r w:rsidRPr="00DD21A5">
        <w:rPr>
          <w:bCs/>
          <w:i/>
          <w:iCs/>
          <w:lang w:eastAsia="ko-KR"/>
        </w:rPr>
        <w:t xml:space="preserve"> dataset and testing is on </w:t>
      </w:r>
      <w:r w:rsidR="007E724F" w:rsidRPr="00DD21A5">
        <w:rPr>
          <w:bCs/>
          <w:i/>
          <w:iCs/>
          <w:lang w:eastAsia="ko-KR"/>
        </w:rPr>
        <w:t>own</w:t>
      </w:r>
      <w:r w:rsidRPr="00DD21A5">
        <w:rPr>
          <w:bCs/>
          <w:i/>
          <w:iCs/>
          <w:lang w:eastAsia="ko-KR"/>
        </w:rPr>
        <w:t xml:space="preserve"> </w:t>
      </w:r>
      <w:proofErr w:type="spellStart"/>
      <w:r w:rsidRPr="00DD21A5">
        <w:rPr>
          <w:bCs/>
          <w:i/>
          <w:iCs/>
          <w:lang w:eastAsia="ko-KR"/>
        </w:rPr>
        <w:t>testset</w:t>
      </w:r>
      <w:proofErr w:type="spellEnd"/>
      <w:r w:rsidRPr="00DD21A5">
        <w:rPr>
          <w:bCs/>
          <w:i/>
          <w:iCs/>
          <w:lang w:eastAsia="ko-KR"/>
        </w:rPr>
        <w:t>, results have somewhat more divergence</w:t>
      </w:r>
    </w:p>
    <w:p w14:paraId="4FF9579F" w14:textId="2354AFD3" w:rsidR="00C86369" w:rsidRPr="00DD21A5" w:rsidRDefault="00C86369" w:rsidP="00C86369">
      <w:pPr>
        <w:pStyle w:val="ListParagraph"/>
        <w:numPr>
          <w:ilvl w:val="1"/>
          <w:numId w:val="43"/>
        </w:numPr>
        <w:ind w:firstLineChars="0"/>
        <w:rPr>
          <w:bCs/>
          <w:i/>
          <w:iCs/>
          <w:lang w:eastAsia="ko-KR"/>
        </w:rPr>
      </w:pPr>
      <w:r w:rsidRPr="00DD21A5">
        <w:rPr>
          <w:bCs/>
          <w:i/>
          <w:iCs/>
          <w:lang w:eastAsia="ko-KR"/>
        </w:rPr>
        <w:t xml:space="preserve">A couple of initial results show </w:t>
      </w:r>
      <w:r w:rsidR="00C64459" w:rsidRPr="00DD21A5">
        <w:rPr>
          <w:bCs/>
          <w:i/>
          <w:iCs/>
          <w:lang w:eastAsia="ko-KR"/>
        </w:rPr>
        <w:t>5</w:t>
      </w:r>
      <w:r w:rsidRPr="00DD21A5">
        <w:rPr>
          <w:bCs/>
          <w:i/>
          <w:iCs/>
          <w:lang w:eastAsia="ko-KR"/>
        </w:rPr>
        <w:t>%</w:t>
      </w:r>
      <w:r w:rsidR="00567E6D" w:rsidRPr="00DD21A5">
        <w:rPr>
          <w:bCs/>
          <w:i/>
          <w:iCs/>
          <w:lang w:eastAsia="ko-KR"/>
        </w:rPr>
        <w:t>??</w:t>
      </w:r>
      <w:r w:rsidRPr="00DD21A5">
        <w:rPr>
          <w:bCs/>
          <w:i/>
          <w:iCs/>
          <w:lang w:eastAsia="ko-KR"/>
        </w:rPr>
        <w:t xml:space="preserve"> SGCS from average, but </w:t>
      </w:r>
      <w:r w:rsidR="0020549C" w:rsidRPr="00DD21A5">
        <w:rPr>
          <w:bCs/>
          <w:i/>
          <w:iCs/>
          <w:lang w:eastAsia="ko-KR"/>
        </w:rPr>
        <w:t xml:space="preserve">very </w:t>
      </w:r>
      <w:r w:rsidRPr="00DD21A5">
        <w:rPr>
          <w:bCs/>
          <w:i/>
          <w:iCs/>
          <w:lang w:eastAsia="ko-KR"/>
        </w:rPr>
        <w:t>limited data available.</w:t>
      </w:r>
    </w:p>
    <w:p w14:paraId="2F7E5AB7" w14:textId="113FE514" w:rsidR="00F248ED" w:rsidRPr="00DD21A5" w:rsidRDefault="00AC42CB" w:rsidP="00DD19DE">
      <w:pPr>
        <w:pStyle w:val="ListParagraph"/>
        <w:numPr>
          <w:ilvl w:val="0"/>
          <w:numId w:val="43"/>
        </w:numPr>
        <w:ind w:firstLineChars="0"/>
        <w:rPr>
          <w:bCs/>
          <w:i/>
          <w:iCs/>
          <w:lang w:eastAsia="ko-KR"/>
        </w:rPr>
      </w:pPr>
      <w:r w:rsidRPr="00DD21A5">
        <w:rPr>
          <w:bCs/>
          <w:i/>
          <w:iCs/>
          <w:lang w:eastAsia="ko-KR"/>
        </w:rPr>
        <w:t xml:space="preserve">When </w:t>
      </w:r>
      <w:r w:rsidR="0099426B" w:rsidRPr="00DD21A5">
        <w:rPr>
          <w:bCs/>
          <w:i/>
          <w:iCs/>
          <w:lang w:eastAsia="ko-KR"/>
        </w:rPr>
        <w:t>training of frozen decoder is on the mixed dataset, “own” encoder is on a different dataset and testing is on a different dataset, results have somewhat more divergence</w:t>
      </w:r>
    </w:p>
    <w:p w14:paraId="20559481" w14:textId="4AFF9EF1" w:rsidR="00964A65" w:rsidRPr="00DD21A5" w:rsidRDefault="00964A65" w:rsidP="00964A65">
      <w:pPr>
        <w:pStyle w:val="ListParagraph"/>
        <w:numPr>
          <w:ilvl w:val="1"/>
          <w:numId w:val="43"/>
        </w:numPr>
        <w:ind w:firstLineChars="0"/>
        <w:rPr>
          <w:bCs/>
          <w:i/>
          <w:iCs/>
          <w:lang w:eastAsia="ko-KR"/>
        </w:rPr>
      </w:pPr>
      <w:r w:rsidRPr="00DD21A5">
        <w:rPr>
          <w:bCs/>
          <w:i/>
          <w:iCs/>
          <w:lang w:eastAsia="ko-KR"/>
        </w:rPr>
        <w:t xml:space="preserve">A couple of initial results show </w:t>
      </w:r>
      <w:r w:rsidR="00104F17" w:rsidRPr="00DD21A5">
        <w:rPr>
          <w:bCs/>
          <w:i/>
          <w:iCs/>
          <w:lang w:eastAsia="ko-KR"/>
        </w:rPr>
        <w:t>12</w:t>
      </w:r>
      <w:r w:rsidR="00A9336E" w:rsidRPr="00DD21A5">
        <w:rPr>
          <w:bCs/>
          <w:i/>
          <w:iCs/>
          <w:lang w:eastAsia="ko-KR"/>
        </w:rPr>
        <w:t xml:space="preserve">%?? </w:t>
      </w:r>
      <w:r w:rsidRPr="00DD21A5">
        <w:rPr>
          <w:bCs/>
          <w:i/>
          <w:iCs/>
          <w:lang w:eastAsia="ko-KR"/>
        </w:rPr>
        <w:t xml:space="preserve">SGCS from average, but </w:t>
      </w:r>
      <w:r w:rsidR="0020549C" w:rsidRPr="00DD21A5">
        <w:rPr>
          <w:bCs/>
          <w:i/>
          <w:iCs/>
          <w:lang w:eastAsia="ko-KR"/>
        </w:rPr>
        <w:t xml:space="preserve">very </w:t>
      </w:r>
      <w:r w:rsidRPr="00DD21A5">
        <w:rPr>
          <w:bCs/>
          <w:i/>
          <w:iCs/>
          <w:lang w:eastAsia="ko-KR"/>
        </w:rPr>
        <w:t>limited data available.</w:t>
      </w:r>
    </w:p>
    <w:p w14:paraId="2077FC67" w14:textId="48C67045" w:rsidR="00BB410C" w:rsidRPr="00DD21A5" w:rsidRDefault="00BB410C" w:rsidP="00BB410C">
      <w:pPr>
        <w:rPr>
          <w:bCs/>
          <w:i/>
          <w:iCs/>
          <w:lang w:eastAsia="ko-KR"/>
        </w:rPr>
      </w:pPr>
      <w:r w:rsidRPr="00DD21A5">
        <w:rPr>
          <w:bCs/>
          <w:i/>
          <w:iCs/>
          <w:lang w:eastAsia="ko-KR"/>
        </w:rPr>
        <w:t xml:space="preserve">Companies are encouraged to provide more results on </w:t>
      </w:r>
      <w:r w:rsidR="00823DCF" w:rsidRPr="00DD21A5">
        <w:rPr>
          <w:bCs/>
          <w:i/>
          <w:iCs/>
          <w:lang w:eastAsia="ko-KR"/>
        </w:rPr>
        <w:t>using mixed dataset frozen decoder and own dataset encoder training/testing.</w:t>
      </w:r>
    </w:p>
    <w:p w14:paraId="29882239" w14:textId="6157431C" w:rsidR="00E76319" w:rsidRDefault="00E76319" w:rsidP="0099426B">
      <w:pPr>
        <w:pStyle w:val="ListParagraph"/>
        <w:numPr>
          <w:ilvl w:val="0"/>
          <w:numId w:val="43"/>
        </w:numPr>
        <w:ind w:firstLineChars="0"/>
        <w:rPr>
          <w:bCs/>
          <w:lang w:eastAsia="ko-KR"/>
        </w:rPr>
      </w:pPr>
      <w:r w:rsidRPr="00244012">
        <w:rPr>
          <w:bCs/>
          <w:lang w:eastAsia="ko-KR"/>
        </w:rPr>
        <w:t>There may be some risk of overtraining the encoder</w:t>
      </w:r>
    </w:p>
    <w:p w14:paraId="1AC73383" w14:textId="50D552D1" w:rsidR="002519CE" w:rsidRDefault="002519CE" w:rsidP="002519CE">
      <w:pPr>
        <w:pStyle w:val="ListParagraph"/>
        <w:numPr>
          <w:ilvl w:val="1"/>
          <w:numId w:val="43"/>
        </w:numPr>
        <w:ind w:firstLineChars="0"/>
        <w:rPr>
          <w:bCs/>
          <w:lang w:eastAsia="ko-KR"/>
        </w:rPr>
      </w:pPr>
      <w:r>
        <w:rPr>
          <w:bCs/>
          <w:lang w:eastAsia="ko-KR"/>
        </w:rPr>
        <w:t>Clarify further why overt</w:t>
      </w:r>
      <w:r w:rsidR="00582767">
        <w:rPr>
          <w:bCs/>
          <w:lang w:eastAsia="ko-KR"/>
        </w:rPr>
        <w:t>r</w:t>
      </w:r>
      <w:r>
        <w:rPr>
          <w:bCs/>
          <w:lang w:eastAsia="ko-KR"/>
        </w:rPr>
        <w:t>aining is a particular issue here</w:t>
      </w:r>
    </w:p>
    <w:p w14:paraId="2B85530A" w14:textId="69478AA1" w:rsidR="00582767" w:rsidRPr="00244012" w:rsidRDefault="00582767" w:rsidP="002519CE">
      <w:pPr>
        <w:pStyle w:val="ListParagraph"/>
        <w:numPr>
          <w:ilvl w:val="1"/>
          <w:numId w:val="43"/>
        </w:numPr>
        <w:ind w:firstLineChars="0"/>
        <w:rPr>
          <w:bCs/>
          <w:lang w:eastAsia="ko-KR"/>
        </w:rPr>
      </w:pPr>
      <w:r>
        <w:rPr>
          <w:bCs/>
          <w:lang w:eastAsia="ko-KR"/>
        </w:rPr>
        <w:t>Not to be captured as observation for now</w:t>
      </w:r>
    </w:p>
    <w:p w14:paraId="35E283F9" w14:textId="5339412A" w:rsidR="00E72FA3" w:rsidRPr="00150FC6" w:rsidRDefault="00E72FA3" w:rsidP="00E72FA3">
      <w:pPr>
        <w:pStyle w:val="ListParagraph"/>
        <w:numPr>
          <w:ilvl w:val="0"/>
          <w:numId w:val="43"/>
        </w:numPr>
        <w:ind w:firstLineChars="0"/>
        <w:rPr>
          <w:bCs/>
          <w:highlight w:val="green"/>
          <w:lang w:eastAsia="ko-KR"/>
        </w:rPr>
      </w:pPr>
      <w:r w:rsidRPr="00150FC6">
        <w:rPr>
          <w:bCs/>
          <w:highlight w:val="green"/>
          <w:lang w:eastAsia="ko-KR"/>
        </w:rPr>
        <w:t>Up to now, the same encoder structure is considered as used when creating the reference decoder</w:t>
      </w:r>
      <w:r w:rsidR="00964A65" w:rsidRPr="00150FC6">
        <w:rPr>
          <w:bCs/>
          <w:highlight w:val="green"/>
          <w:lang w:eastAsia="ko-KR"/>
        </w:rPr>
        <w:t xml:space="preserve"> by most companies</w:t>
      </w:r>
      <w:r w:rsidRPr="00150FC6">
        <w:rPr>
          <w:bCs/>
          <w:highlight w:val="green"/>
          <w:lang w:eastAsia="ko-KR"/>
        </w:rPr>
        <w:t>; the impact of different encoder structure is not yet</w:t>
      </w:r>
      <w:r w:rsidR="0034619D" w:rsidRPr="00150FC6">
        <w:rPr>
          <w:bCs/>
          <w:highlight w:val="green"/>
          <w:lang w:eastAsia="ko-KR"/>
        </w:rPr>
        <w:t xml:space="preserve"> fully</w:t>
      </w:r>
      <w:r w:rsidRPr="00150FC6">
        <w:rPr>
          <w:bCs/>
          <w:highlight w:val="green"/>
          <w:lang w:eastAsia="ko-KR"/>
        </w:rPr>
        <w:t xml:space="preserve"> considered</w:t>
      </w:r>
    </w:p>
    <w:p w14:paraId="1F9BC508" w14:textId="427E6D22" w:rsidR="00E72FA3" w:rsidRDefault="00DD1F3E" w:rsidP="00DD1F3E">
      <w:pPr>
        <w:pStyle w:val="ListParagraph"/>
        <w:numPr>
          <w:ilvl w:val="1"/>
          <w:numId w:val="43"/>
        </w:numPr>
        <w:ind w:firstLineChars="0"/>
        <w:rPr>
          <w:bCs/>
          <w:lang w:eastAsia="ko-KR"/>
        </w:rPr>
      </w:pPr>
      <w:r w:rsidRPr="00244012">
        <w:rPr>
          <w:bCs/>
          <w:lang w:eastAsia="ko-KR"/>
        </w:rPr>
        <w:t xml:space="preserve">A couple of initial results suggest similar SGCS can be obtained with lower complexity CNN, but SGCS would drop with a </w:t>
      </w:r>
      <w:r w:rsidR="0087778E">
        <w:rPr>
          <w:bCs/>
          <w:lang w:eastAsia="ko-KR"/>
        </w:rPr>
        <w:t xml:space="preserve">lower complexity </w:t>
      </w:r>
      <w:r w:rsidRPr="00244012">
        <w:rPr>
          <w:bCs/>
          <w:lang w:eastAsia="ko-KR"/>
        </w:rPr>
        <w:t>transformer encoder</w:t>
      </w:r>
    </w:p>
    <w:p w14:paraId="1EB70D70" w14:textId="28C8C6F4" w:rsidR="00B8755F" w:rsidRPr="00244012" w:rsidRDefault="00AB4C4A" w:rsidP="00B8755F">
      <w:pPr>
        <w:pStyle w:val="ListParagraph"/>
        <w:numPr>
          <w:ilvl w:val="2"/>
          <w:numId w:val="43"/>
        </w:numPr>
        <w:ind w:firstLineChars="0"/>
        <w:rPr>
          <w:bCs/>
          <w:lang w:eastAsia="ko-KR"/>
        </w:rPr>
      </w:pPr>
      <w:r>
        <w:rPr>
          <w:bCs/>
          <w:lang w:eastAsia="ko-KR"/>
        </w:rPr>
        <w:t xml:space="preserve">Further results are encouraged for the next meeting </w:t>
      </w:r>
      <w:r w:rsidR="001236C7">
        <w:rPr>
          <w:bCs/>
          <w:lang w:eastAsia="ko-KR"/>
        </w:rPr>
        <w:t>bring further simulation results with different encoder structures</w:t>
      </w:r>
    </w:p>
    <w:p w14:paraId="4D391C30" w14:textId="77777777" w:rsidR="00FD6398" w:rsidRDefault="00FD6398" w:rsidP="000F74E8">
      <w:pPr>
        <w:pStyle w:val="ListParagraph"/>
        <w:ind w:left="420" w:firstLineChars="0" w:firstLine="0"/>
        <w:rPr>
          <w:bCs/>
          <w:color w:val="0070C0"/>
          <w:lang w:eastAsia="ko-KR"/>
        </w:rPr>
      </w:pPr>
    </w:p>
    <w:p w14:paraId="460110F2" w14:textId="77777777" w:rsidR="00FD6398" w:rsidRDefault="00FD6398" w:rsidP="000F74E8">
      <w:pPr>
        <w:pStyle w:val="ListParagraph"/>
        <w:ind w:left="420" w:firstLineChars="0" w:firstLine="0"/>
        <w:rPr>
          <w:bCs/>
          <w:color w:val="0070C0"/>
          <w:lang w:eastAsia="ko-KR"/>
        </w:rPr>
      </w:pPr>
    </w:p>
    <w:p w14:paraId="4FDEC651" w14:textId="262DBE3F" w:rsidR="00EE7CBD" w:rsidRPr="006147E0" w:rsidRDefault="00EE7CBD" w:rsidP="00DD19DE">
      <w:pPr>
        <w:rPr>
          <w:b/>
          <w:u w:val="single"/>
          <w:lang w:eastAsia="ko-KR"/>
        </w:rPr>
      </w:pPr>
      <w:r w:rsidRPr="006147E0">
        <w:rPr>
          <w:b/>
          <w:u w:val="single"/>
          <w:lang w:eastAsia="ko-KR"/>
        </w:rPr>
        <w:t>Issue 2-1</w:t>
      </w:r>
      <w:r w:rsidR="006147E0" w:rsidRPr="006147E0">
        <w:rPr>
          <w:b/>
          <w:u w:val="single"/>
          <w:lang w:eastAsia="ko-KR"/>
        </w:rPr>
        <w:t>-</w:t>
      </w:r>
      <w:r w:rsidR="000E5915">
        <w:rPr>
          <w:b/>
          <w:u w:val="single"/>
          <w:lang w:eastAsia="ko-KR"/>
        </w:rPr>
        <w:t>4</w:t>
      </w:r>
      <w:r w:rsidRPr="006147E0">
        <w:rPr>
          <w:b/>
          <w:u w:val="single"/>
          <w:lang w:eastAsia="ko-KR"/>
        </w:rPr>
        <w:t>: Preliminary conclusions for option 4</w:t>
      </w:r>
    </w:p>
    <w:p w14:paraId="4CE714E9" w14:textId="2875F675" w:rsidR="00244012" w:rsidRPr="006147E0" w:rsidRDefault="00244012" w:rsidP="00DD19DE">
      <w:pPr>
        <w:rPr>
          <w:bCs/>
          <w:lang w:eastAsia="ko-KR"/>
        </w:rPr>
      </w:pPr>
      <w:r w:rsidRPr="006147E0">
        <w:rPr>
          <w:bCs/>
          <w:lang w:eastAsia="ko-KR"/>
        </w:rPr>
        <w:t xml:space="preserve">The following are some moderator suggestions for discussion about option </w:t>
      </w:r>
      <w:r w:rsidR="003006CC">
        <w:rPr>
          <w:bCs/>
          <w:lang w:eastAsia="ko-KR"/>
        </w:rPr>
        <w:t xml:space="preserve">4, to be discussed/refined during the meeting. The intention is not to draw final conclusions, but to </w:t>
      </w:r>
      <w:r w:rsidR="004A7FE8">
        <w:rPr>
          <w:bCs/>
          <w:lang w:eastAsia="ko-KR"/>
        </w:rPr>
        <w:t>endorse</w:t>
      </w:r>
      <w:r w:rsidR="003006CC">
        <w:rPr>
          <w:bCs/>
          <w:lang w:eastAsia="ko-KR"/>
        </w:rPr>
        <w:t xml:space="preserve"> what observations can be made thus far on the results. The results numbers and conclusions will be updated when further results and analysis is available.</w:t>
      </w:r>
    </w:p>
    <w:p w14:paraId="09DCCF33" w14:textId="63EC7ED4" w:rsidR="000F74E8" w:rsidRPr="003831BC" w:rsidRDefault="00482BB6" w:rsidP="000F74E8">
      <w:pPr>
        <w:pStyle w:val="ListParagraph"/>
        <w:numPr>
          <w:ilvl w:val="0"/>
          <w:numId w:val="43"/>
        </w:numPr>
        <w:ind w:firstLineChars="0"/>
        <w:rPr>
          <w:bCs/>
          <w:highlight w:val="green"/>
          <w:lang w:eastAsia="ko-KR"/>
        </w:rPr>
      </w:pPr>
      <w:r w:rsidRPr="003831BC">
        <w:rPr>
          <w:bCs/>
          <w:highlight w:val="green"/>
          <w:lang w:eastAsia="ko-KR"/>
        </w:rPr>
        <w:t xml:space="preserve">For option 4b: </w:t>
      </w:r>
      <w:r w:rsidR="000F74E8" w:rsidRPr="003831BC">
        <w:rPr>
          <w:bCs/>
          <w:highlight w:val="green"/>
          <w:lang w:eastAsia="ko-KR"/>
        </w:rPr>
        <w:t xml:space="preserve">It is feasible to train a functional “own” decoder based on the frozen encoder, and then a functional “own” encoder based on the </w:t>
      </w:r>
      <w:r w:rsidR="00AF1DB1" w:rsidRPr="003831BC">
        <w:rPr>
          <w:bCs/>
          <w:highlight w:val="green"/>
          <w:lang w:eastAsia="ko-KR"/>
        </w:rPr>
        <w:t>“own” decoder</w:t>
      </w:r>
      <w:r w:rsidR="00625D27" w:rsidRPr="003831BC">
        <w:rPr>
          <w:bCs/>
          <w:highlight w:val="green"/>
          <w:lang w:eastAsia="ko-KR"/>
        </w:rPr>
        <w:t xml:space="preserve"> when the mixed dataset is used</w:t>
      </w:r>
    </w:p>
    <w:p w14:paraId="67056713" w14:textId="3D04CB87" w:rsidR="00482BB6" w:rsidRPr="003831BC" w:rsidRDefault="00482BB6" w:rsidP="000F74E8">
      <w:pPr>
        <w:pStyle w:val="ListParagraph"/>
        <w:numPr>
          <w:ilvl w:val="0"/>
          <w:numId w:val="43"/>
        </w:numPr>
        <w:ind w:firstLineChars="0"/>
        <w:rPr>
          <w:bCs/>
          <w:highlight w:val="green"/>
          <w:lang w:eastAsia="ko-KR"/>
        </w:rPr>
      </w:pPr>
      <w:r w:rsidRPr="003831BC">
        <w:rPr>
          <w:bCs/>
          <w:highlight w:val="green"/>
          <w:lang w:eastAsia="ko-KR"/>
        </w:rPr>
        <w:t>For option 4a: For the mixed dataset, a similar observation to option 4b can be expected</w:t>
      </w:r>
      <w:r w:rsidR="005E2101" w:rsidRPr="003831BC">
        <w:rPr>
          <w:bCs/>
          <w:highlight w:val="green"/>
          <w:lang w:eastAsia="ko-KR"/>
        </w:rPr>
        <w:t xml:space="preserve"> (in this case, the labelled dataset would be the same latent space as the</w:t>
      </w:r>
      <w:r w:rsidR="00BF1065" w:rsidRPr="003831BC">
        <w:rPr>
          <w:bCs/>
          <w:highlight w:val="green"/>
          <w:lang w:eastAsia="ko-KR"/>
        </w:rPr>
        <w:t xml:space="preserve"> selected</w:t>
      </w:r>
      <w:r w:rsidR="005E2101" w:rsidRPr="003831BC">
        <w:rPr>
          <w:bCs/>
          <w:highlight w:val="green"/>
          <w:lang w:eastAsia="ko-KR"/>
        </w:rPr>
        <w:t xml:space="preserve"> encoder</w:t>
      </w:r>
      <w:r w:rsidR="005C4D9D" w:rsidRPr="003831BC">
        <w:rPr>
          <w:bCs/>
          <w:highlight w:val="green"/>
          <w:lang w:eastAsia="ko-KR"/>
        </w:rPr>
        <w:t xml:space="preserve"> (created using joint training)</w:t>
      </w:r>
      <w:r w:rsidR="005E2101" w:rsidRPr="003831BC">
        <w:rPr>
          <w:bCs/>
          <w:highlight w:val="green"/>
          <w:lang w:eastAsia="ko-KR"/>
        </w:rPr>
        <w:t xml:space="preserve"> acting on the mixed dataset</w:t>
      </w:r>
      <w:r w:rsidR="00525DB7" w:rsidRPr="003831BC">
        <w:rPr>
          <w:bCs/>
          <w:highlight w:val="green"/>
          <w:lang w:eastAsia="ko-KR"/>
        </w:rPr>
        <w:t xml:space="preserve">, and so </w:t>
      </w:r>
      <w:r w:rsidR="00B86261" w:rsidRPr="003831BC">
        <w:rPr>
          <w:bCs/>
          <w:highlight w:val="green"/>
          <w:lang w:eastAsia="ko-KR"/>
        </w:rPr>
        <w:t>option 4a converges to option 4b</w:t>
      </w:r>
      <w:r w:rsidR="005E2101" w:rsidRPr="003831BC">
        <w:rPr>
          <w:bCs/>
          <w:highlight w:val="green"/>
          <w:lang w:eastAsia="ko-KR"/>
        </w:rPr>
        <w:t>)</w:t>
      </w:r>
    </w:p>
    <w:p w14:paraId="14B827DB" w14:textId="54C1FB74" w:rsidR="00AF1DB1" w:rsidRPr="006147E0" w:rsidRDefault="00AF1DB1" w:rsidP="000F74E8">
      <w:pPr>
        <w:pStyle w:val="ListParagraph"/>
        <w:numPr>
          <w:ilvl w:val="0"/>
          <w:numId w:val="43"/>
        </w:numPr>
        <w:ind w:firstLineChars="0"/>
        <w:rPr>
          <w:bCs/>
          <w:lang w:eastAsia="ko-KR"/>
        </w:rPr>
      </w:pPr>
      <w:r w:rsidRPr="006147E0">
        <w:rPr>
          <w:bCs/>
          <w:lang w:eastAsia="ko-KR"/>
        </w:rPr>
        <w:lastRenderedPageBreak/>
        <w:t xml:space="preserve">Results are convergent if the mixed </w:t>
      </w:r>
      <w:r w:rsidR="005828B7">
        <w:rPr>
          <w:bCs/>
          <w:lang w:eastAsia="ko-KR"/>
        </w:rPr>
        <w:t xml:space="preserve">training </w:t>
      </w:r>
      <w:r w:rsidRPr="006147E0">
        <w:rPr>
          <w:bCs/>
          <w:lang w:eastAsia="ko-KR"/>
        </w:rPr>
        <w:t>data</w:t>
      </w:r>
      <w:r w:rsidR="005828B7">
        <w:rPr>
          <w:bCs/>
          <w:lang w:eastAsia="ko-KR"/>
        </w:rPr>
        <w:t>set</w:t>
      </w:r>
      <w:r w:rsidRPr="006147E0">
        <w:rPr>
          <w:bCs/>
          <w:lang w:eastAsia="ko-KR"/>
        </w:rPr>
        <w:t xml:space="preserve"> and </w:t>
      </w:r>
      <w:r w:rsidR="005828B7">
        <w:rPr>
          <w:bCs/>
          <w:lang w:eastAsia="ko-KR"/>
        </w:rPr>
        <w:t xml:space="preserve">mixed </w:t>
      </w:r>
      <w:r w:rsidRPr="006147E0">
        <w:rPr>
          <w:bCs/>
          <w:lang w:eastAsia="ko-KR"/>
        </w:rPr>
        <w:t>test</w:t>
      </w:r>
      <w:r w:rsidR="005828B7">
        <w:rPr>
          <w:bCs/>
          <w:lang w:eastAsia="ko-KR"/>
        </w:rPr>
        <w:t xml:space="preserve"> data</w:t>
      </w:r>
      <w:r w:rsidRPr="006147E0">
        <w:rPr>
          <w:bCs/>
          <w:lang w:eastAsia="ko-KR"/>
        </w:rPr>
        <w:t>set is used, but more divergent if other test-sets are used</w:t>
      </w:r>
    </w:p>
    <w:p w14:paraId="049C2C47" w14:textId="011CFA02" w:rsidR="006147E0" w:rsidRDefault="00931DFD" w:rsidP="006147E0">
      <w:pPr>
        <w:pStyle w:val="ListParagraph"/>
        <w:numPr>
          <w:ilvl w:val="1"/>
          <w:numId w:val="43"/>
        </w:numPr>
        <w:ind w:firstLineChars="0"/>
        <w:rPr>
          <w:bCs/>
          <w:lang w:eastAsia="ko-KR"/>
        </w:rPr>
      </w:pPr>
      <w:r>
        <w:rPr>
          <w:bCs/>
          <w:lang w:eastAsia="ko-KR"/>
        </w:rPr>
        <w:t xml:space="preserve">2% </w:t>
      </w:r>
      <w:r w:rsidR="006147E0" w:rsidRPr="006147E0">
        <w:rPr>
          <w:bCs/>
          <w:lang w:eastAsia="ko-KR"/>
        </w:rPr>
        <w:t>divergence in SGCS observed from preliminary results</w:t>
      </w:r>
      <w:r w:rsidR="0085141F">
        <w:rPr>
          <w:bCs/>
          <w:lang w:eastAsia="ko-KR"/>
        </w:rPr>
        <w:t xml:space="preserve"> for mixed set</w:t>
      </w:r>
    </w:p>
    <w:p w14:paraId="658D7552" w14:textId="610684D6" w:rsidR="006D5EA4" w:rsidRDefault="006D5EA4" w:rsidP="006147E0">
      <w:pPr>
        <w:pStyle w:val="ListParagraph"/>
        <w:numPr>
          <w:ilvl w:val="1"/>
          <w:numId w:val="43"/>
        </w:numPr>
        <w:ind w:firstLineChars="0"/>
        <w:rPr>
          <w:bCs/>
          <w:lang w:eastAsia="ko-KR"/>
        </w:rPr>
      </w:pPr>
      <w:r>
        <w:rPr>
          <w:bCs/>
          <w:lang w:eastAsia="ko-KR"/>
        </w:rPr>
        <w:t xml:space="preserve">Companies encouraged to contribute more results </w:t>
      </w:r>
      <w:r w:rsidR="00F833E9">
        <w:rPr>
          <w:bCs/>
          <w:lang w:eastAsia="ko-KR"/>
        </w:rPr>
        <w:t xml:space="preserve">with mixed dataset </w:t>
      </w:r>
      <w:r w:rsidR="00471091">
        <w:rPr>
          <w:bCs/>
          <w:lang w:eastAsia="ko-KR"/>
        </w:rPr>
        <w:t xml:space="preserve">for option 4b </w:t>
      </w:r>
      <w:r>
        <w:rPr>
          <w:bCs/>
          <w:lang w:eastAsia="ko-KR"/>
        </w:rPr>
        <w:t>next meeting to confirm this observation</w:t>
      </w:r>
    </w:p>
    <w:p w14:paraId="41881FD2" w14:textId="2DCE95D3" w:rsidR="002B665C" w:rsidRDefault="002B665C" w:rsidP="002B665C">
      <w:pPr>
        <w:pStyle w:val="ListParagraph"/>
        <w:numPr>
          <w:ilvl w:val="2"/>
          <w:numId w:val="43"/>
        </w:numPr>
        <w:ind w:firstLineChars="0"/>
        <w:rPr>
          <w:bCs/>
          <w:lang w:eastAsia="ko-KR"/>
        </w:rPr>
      </w:pPr>
      <w:r>
        <w:rPr>
          <w:bCs/>
          <w:lang w:eastAsia="ko-KR"/>
        </w:rPr>
        <w:t>Bring results for SGCS when operating “own” encoder with “own” decoder</w:t>
      </w:r>
      <w:r w:rsidR="00A31997">
        <w:rPr>
          <w:bCs/>
          <w:lang w:eastAsia="ko-KR"/>
        </w:rPr>
        <w:t xml:space="preserve"> from same company</w:t>
      </w:r>
    </w:p>
    <w:p w14:paraId="1C6B7EED" w14:textId="7101C3AE" w:rsidR="00BB403F" w:rsidRPr="00BB403F" w:rsidRDefault="00C76716" w:rsidP="00BB403F">
      <w:pPr>
        <w:pStyle w:val="ListParagraph"/>
        <w:numPr>
          <w:ilvl w:val="1"/>
          <w:numId w:val="43"/>
        </w:numPr>
        <w:ind w:firstLineChars="0"/>
        <w:rPr>
          <w:bCs/>
          <w:lang w:eastAsia="ko-KR"/>
        </w:rPr>
      </w:pPr>
      <w:r>
        <w:rPr>
          <w:bCs/>
          <w:lang w:eastAsia="ko-KR"/>
        </w:rPr>
        <w:t xml:space="preserve">Companies can also consider using own dataset when training “own” encoder (but </w:t>
      </w:r>
      <w:r w:rsidR="00B40EE9">
        <w:rPr>
          <w:bCs/>
          <w:lang w:eastAsia="ko-KR"/>
        </w:rPr>
        <w:t xml:space="preserve">always </w:t>
      </w:r>
      <w:r>
        <w:rPr>
          <w:bCs/>
          <w:lang w:eastAsia="ko-KR"/>
        </w:rPr>
        <w:t>use mixed dataset for “own” decoder</w:t>
      </w:r>
      <w:r w:rsidR="00EB4886">
        <w:rPr>
          <w:bCs/>
          <w:lang w:eastAsia="ko-KR"/>
        </w:rPr>
        <w:t xml:space="preserve"> in this stage</w:t>
      </w:r>
      <w:r>
        <w:rPr>
          <w:bCs/>
          <w:lang w:eastAsia="ko-KR"/>
        </w:rPr>
        <w:t>)</w:t>
      </w:r>
    </w:p>
    <w:p w14:paraId="31DE71AE" w14:textId="47221584" w:rsidR="00AF1DB1" w:rsidRDefault="00AF1DB1" w:rsidP="000F74E8">
      <w:pPr>
        <w:pStyle w:val="ListParagraph"/>
        <w:numPr>
          <w:ilvl w:val="0"/>
          <w:numId w:val="43"/>
        </w:numPr>
        <w:ind w:firstLineChars="0"/>
        <w:rPr>
          <w:bCs/>
          <w:lang w:eastAsia="ko-KR"/>
        </w:rPr>
      </w:pPr>
      <w:r w:rsidRPr="006147E0">
        <w:rPr>
          <w:bCs/>
          <w:lang w:eastAsia="ko-KR"/>
        </w:rPr>
        <w:t>Interoperability of “own” encoder with other company “own” decoders has not yet been examined.</w:t>
      </w:r>
    </w:p>
    <w:p w14:paraId="0F55DC19" w14:textId="61D1C2B0" w:rsidR="00B40EE9" w:rsidRDefault="00B40EE9" w:rsidP="00B40EE9">
      <w:pPr>
        <w:pStyle w:val="ListParagraph"/>
        <w:numPr>
          <w:ilvl w:val="1"/>
          <w:numId w:val="43"/>
        </w:numPr>
        <w:ind w:firstLineChars="0"/>
        <w:rPr>
          <w:bCs/>
          <w:lang w:eastAsia="ko-KR"/>
        </w:rPr>
      </w:pPr>
      <w:r>
        <w:rPr>
          <w:bCs/>
          <w:lang w:eastAsia="ko-KR"/>
        </w:rPr>
        <w:t>Companies should upload their “own” decoder, trained using the mixed dataset, asap</w:t>
      </w:r>
    </w:p>
    <w:p w14:paraId="662A653B" w14:textId="1ABB0AC1" w:rsidR="00A234DF" w:rsidRDefault="00A234DF" w:rsidP="00B40EE9">
      <w:pPr>
        <w:pStyle w:val="ListParagraph"/>
        <w:numPr>
          <w:ilvl w:val="1"/>
          <w:numId w:val="43"/>
        </w:numPr>
        <w:ind w:firstLineChars="0"/>
        <w:rPr>
          <w:bCs/>
          <w:lang w:eastAsia="ko-KR"/>
        </w:rPr>
      </w:pPr>
      <w:r>
        <w:rPr>
          <w:bCs/>
          <w:lang w:eastAsia="ko-KR"/>
        </w:rPr>
        <w:t>Then check that “own” encoder works with other companies “own” (i.e., test) decoders</w:t>
      </w:r>
    </w:p>
    <w:p w14:paraId="2AE7220A" w14:textId="145F8E4A" w:rsidR="00BF1E55" w:rsidRDefault="00BF1E55" w:rsidP="00BB403F">
      <w:pPr>
        <w:pStyle w:val="ListParagraph"/>
        <w:numPr>
          <w:ilvl w:val="0"/>
          <w:numId w:val="43"/>
        </w:numPr>
        <w:ind w:firstLineChars="0"/>
        <w:rPr>
          <w:bCs/>
          <w:lang w:eastAsia="ko-KR"/>
        </w:rPr>
      </w:pPr>
      <w:r>
        <w:rPr>
          <w:bCs/>
          <w:lang w:eastAsia="ko-KR"/>
        </w:rPr>
        <w:t>Dataset 1: Dataset used for joint training of frozen encoder</w:t>
      </w:r>
    </w:p>
    <w:p w14:paraId="7B1572DF" w14:textId="51CEB81E" w:rsidR="00BF1E55" w:rsidRDefault="00BF1E55" w:rsidP="00BB403F">
      <w:pPr>
        <w:pStyle w:val="ListParagraph"/>
        <w:numPr>
          <w:ilvl w:val="0"/>
          <w:numId w:val="43"/>
        </w:numPr>
        <w:ind w:firstLineChars="0"/>
        <w:rPr>
          <w:bCs/>
          <w:lang w:eastAsia="ko-KR"/>
        </w:rPr>
      </w:pPr>
      <w:r>
        <w:rPr>
          <w:bCs/>
          <w:lang w:eastAsia="ko-KR"/>
        </w:rPr>
        <w:t>Dataset 2: Dataset used to train “own” decoder using frozen encoder</w:t>
      </w:r>
    </w:p>
    <w:p w14:paraId="25089032" w14:textId="6CD0B799" w:rsidR="00BF1E55" w:rsidRDefault="00BF1E55" w:rsidP="00BB403F">
      <w:pPr>
        <w:pStyle w:val="ListParagraph"/>
        <w:numPr>
          <w:ilvl w:val="0"/>
          <w:numId w:val="43"/>
        </w:numPr>
        <w:ind w:firstLineChars="0"/>
        <w:rPr>
          <w:bCs/>
          <w:lang w:eastAsia="ko-KR"/>
        </w:rPr>
      </w:pPr>
      <w:r>
        <w:rPr>
          <w:bCs/>
          <w:lang w:eastAsia="ko-KR"/>
        </w:rPr>
        <w:t>Dataset 3: Dataset used to train “own” encoder using “own” decoder</w:t>
      </w:r>
    </w:p>
    <w:p w14:paraId="578CB060" w14:textId="17590B0B" w:rsidR="00BF1E55" w:rsidRDefault="00BF1E55" w:rsidP="00BB403F">
      <w:pPr>
        <w:pStyle w:val="ListParagraph"/>
        <w:numPr>
          <w:ilvl w:val="0"/>
          <w:numId w:val="43"/>
        </w:numPr>
        <w:ind w:firstLineChars="0"/>
        <w:rPr>
          <w:bCs/>
          <w:lang w:eastAsia="ko-KR"/>
        </w:rPr>
      </w:pPr>
      <w:r>
        <w:rPr>
          <w:bCs/>
          <w:lang w:eastAsia="ko-KR"/>
        </w:rPr>
        <w:t>For next meeting:</w:t>
      </w:r>
    </w:p>
    <w:p w14:paraId="5651FA1D" w14:textId="5C5AA81A" w:rsidR="00BF1E55" w:rsidRDefault="00BF1E55" w:rsidP="00BF1E55">
      <w:pPr>
        <w:pStyle w:val="ListParagraph"/>
        <w:numPr>
          <w:ilvl w:val="1"/>
          <w:numId w:val="43"/>
        </w:numPr>
        <w:ind w:firstLineChars="0"/>
        <w:rPr>
          <w:bCs/>
          <w:lang w:eastAsia="ko-KR"/>
        </w:rPr>
      </w:pPr>
      <w:r>
        <w:rPr>
          <w:bCs/>
          <w:lang w:eastAsia="ko-KR"/>
        </w:rPr>
        <w:t>Priority 1: Dataset 1 = dataset 2 = dataset 3</w:t>
      </w:r>
      <w:r w:rsidR="00140209">
        <w:rPr>
          <w:bCs/>
          <w:lang w:eastAsia="ko-KR"/>
        </w:rPr>
        <w:t xml:space="preserve"> = mixed dataset</w:t>
      </w:r>
    </w:p>
    <w:p w14:paraId="472F7E4B" w14:textId="270E607E" w:rsidR="00BF1E55" w:rsidRDefault="00140209" w:rsidP="00BF1E55">
      <w:pPr>
        <w:pStyle w:val="ListParagraph"/>
        <w:numPr>
          <w:ilvl w:val="1"/>
          <w:numId w:val="43"/>
        </w:numPr>
        <w:ind w:firstLineChars="0"/>
        <w:rPr>
          <w:bCs/>
          <w:lang w:eastAsia="ko-KR"/>
        </w:rPr>
      </w:pPr>
      <w:r>
        <w:rPr>
          <w:bCs/>
          <w:lang w:eastAsia="ko-KR"/>
        </w:rPr>
        <w:t>Priority 2: Dataset 1 = dataset 2 = mixed dataset, dataset 3 own dataset</w:t>
      </w:r>
    </w:p>
    <w:p w14:paraId="31A10565" w14:textId="08806DA8" w:rsidR="00140209" w:rsidRDefault="00140209" w:rsidP="00140209">
      <w:pPr>
        <w:pStyle w:val="ListParagraph"/>
        <w:numPr>
          <w:ilvl w:val="0"/>
          <w:numId w:val="43"/>
        </w:numPr>
        <w:ind w:firstLineChars="0"/>
        <w:rPr>
          <w:bCs/>
          <w:lang w:eastAsia="ko-KR"/>
        </w:rPr>
      </w:pPr>
      <w:r>
        <w:rPr>
          <w:bCs/>
          <w:lang w:eastAsia="ko-KR"/>
        </w:rPr>
        <w:t>For future meeting:</w:t>
      </w:r>
    </w:p>
    <w:p w14:paraId="65045DD5" w14:textId="1EA42E93" w:rsidR="00140209" w:rsidRPr="00140209" w:rsidRDefault="002A0684" w:rsidP="00140209">
      <w:pPr>
        <w:pStyle w:val="ListParagraph"/>
        <w:numPr>
          <w:ilvl w:val="1"/>
          <w:numId w:val="43"/>
        </w:numPr>
        <w:ind w:firstLineChars="0"/>
        <w:rPr>
          <w:bCs/>
          <w:lang w:val="sv-SE" w:eastAsia="ko-KR"/>
        </w:rPr>
      </w:pPr>
      <w:r>
        <w:rPr>
          <w:bCs/>
          <w:lang w:val="sv-SE" w:eastAsia="ko-KR"/>
        </w:rPr>
        <w:t xml:space="preserve">For option 4b: </w:t>
      </w:r>
      <w:r w:rsidR="00140209" w:rsidRPr="00140209">
        <w:rPr>
          <w:bCs/>
          <w:lang w:val="sv-SE" w:eastAsia="ko-KR"/>
        </w:rPr>
        <w:t>Dataset 1 = mixed, dataset 2 = own dat</w:t>
      </w:r>
      <w:r w:rsidR="00140209">
        <w:rPr>
          <w:bCs/>
          <w:lang w:val="sv-SE" w:eastAsia="ko-KR"/>
        </w:rPr>
        <w:t>aset, dataset 3 = ??</w:t>
      </w:r>
    </w:p>
    <w:p w14:paraId="494E981F" w14:textId="1B9B742D" w:rsidR="00BB403F" w:rsidRDefault="00BB403F" w:rsidP="00BB403F">
      <w:pPr>
        <w:pStyle w:val="ListParagraph"/>
        <w:numPr>
          <w:ilvl w:val="0"/>
          <w:numId w:val="43"/>
        </w:numPr>
        <w:ind w:firstLineChars="0"/>
        <w:rPr>
          <w:bCs/>
          <w:lang w:eastAsia="ko-KR"/>
        </w:rPr>
      </w:pPr>
      <w:r>
        <w:rPr>
          <w:bCs/>
          <w:lang w:eastAsia="ko-KR"/>
        </w:rPr>
        <w:t xml:space="preserve">This is a first step where it is assumed that the mixed dataset is used for option 4b. There is an alternative where “own” dataset is used for option 4b; this implies </w:t>
      </w:r>
      <w:proofErr w:type="gramStart"/>
      <w:r>
        <w:rPr>
          <w:bCs/>
          <w:lang w:eastAsia="ko-KR"/>
        </w:rPr>
        <w:t>training</w:t>
      </w:r>
      <w:r w:rsidR="002A0684">
        <w:rPr>
          <w:bCs/>
          <w:lang w:eastAsia="ko-KR"/>
        </w:rPr>
        <w:t xml:space="preserve"> </w:t>
      </w:r>
      <w:r>
        <w:rPr>
          <w:bCs/>
          <w:lang w:eastAsia="ko-KR"/>
        </w:rPr>
        <w:t>”own</w:t>
      </w:r>
      <w:proofErr w:type="gramEnd"/>
      <w:r>
        <w:rPr>
          <w:bCs/>
          <w:lang w:eastAsia="ko-KR"/>
        </w:rPr>
        <w:t xml:space="preserve">” decoder based on own dataset. </w:t>
      </w:r>
      <w:r w:rsidR="009C42A6">
        <w:rPr>
          <w:bCs/>
          <w:lang w:eastAsia="ko-KR"/>
        </w:rPr>
        <w:t>Take as a second step after mixed dataset 4b is assessed</w:t>
      </w:r>
    </w:p>
    <w:p w14:paraId="66FEF1D7" w14:textId="77777777" w:rsidR="00F26631" w:rsidRDefault="00F26631" w:rsidP="00F26631">
      <w:pPr>
        <w:rPr>
          <w:bCs/>
          <w:lang w:eastAsia="ko-KR"/>
        </w:rPr>
      </w:pPr>
    </w:p>
    <w:p w14:paraId="456CF4A7" w14:textId="4BF0C157" w:rsidR="00F26631" w:rsidRPr="00F26631" w:rsidRDefault="00F26631" w:rsidP="00F26631">
      <w:pPr>
        <w:pStyle w:val="ListParagraph"/>
        <w:numPr>
          <w:ilvl w:val="0"/>
          <w:numId w:val="43"/>
        </w:numPr>
        <w:ind w:firstLineChars="0"/>
        <w:rPr>
          <w:bCs/>
          <w:lang w:eastAsia="ko-KR"/>
        </w:rPr>
      </w:pPr>
      <w:r>
        <w:rPr>
          <w:bCs/>
          <w:lang w:eastAsia="ko-KR"/>
        </w:rPr>
        <w:t xml:space="preserve">For option 4, consideration should also be given to the compatibility of “own” encoder that has a different structure to the agreed </w:t>
      </w:r>
      <w:r w:rsidR="004D7A0E">
        <w:rPr>
          <w:bCs/>
          <w:lang w:eastAsia="ko-KR"/>
        </w:rPr>
        <w:t>structure (lower complexity).</w:t>
      </w:r>
    </w:p>
    <w:p w14:paraId="5EBD97FF" w14:textId="77777777" w:rsidR="00461D28" w:rsidRPr="006147E0" w:rsidRDefault="00461D28" w:rsidP="00461D28">
      <w:pPr>
        <w:pStyle w:val="ListParagraph"/>
        <w:ind w:left="1440" w:firstLineChars="0" w:firstLine="0"/>
        <w:rPr>
          <w:bCs/>
          <w:lang w:eastAsia="ko-KR"/>
        </w:rPr>
      </w:pPr>
    </w:p>
    <w:p w14:paraId="11F929A3" w14:textId="21CC7F7E" w:rsidR="00BD4CBB" w:rsidRDefault="00BD4CBB" w:rsidP="00BD4CBB">
      <w:pPr>
        <w:rPr>
          <w:b/>
          <w:u w:val="single"/>
          <w:lang w:eastAsia="ko-KR"/>
        </w:rPr>
      </w:pPr>
      <w:r w:rsidRPr="001E35CB">
        <w:rPr>
          <w:b/>
          <w:u w:val="single"/>
          <w:lang w:eastAsia="ko-KR"/>
        </w:rPr>
        <w:t>Issue 2-1-</w:t>
      </w:r>
      <w:r>
        <w:rPr>
          <w:b/>
          <w:u w:val="single"/>
          <w:lang w:eastAsia="ko-KR"/>
        </w:rPr>
        <w:t>4a</w:t>
      </w:r>
      <w:r w:rsidRPr="001E35CB">
        <w:rPr>
          <w:b/>
          <w:u w:val="single"/>
          <w:lang w:eastAsia="ko-KR"/>
        </w:rPr>
        <w:t xml:space="preserve">: </w:t>
      </w:r>
      <w:r w:rsidR="00CF6C24">
        <w:rPr>
          <w:b/>
          <w:u w:val="single"/>
          <w:lang w:eastAsia="ko-KR"/>
        </w:rPr>
        <w:t xml:space="preserve">Removing some simulations </w:t>
      </w:r>
      <w:proofErr w:type="gramStart"/>
      <w:r w:rsidR="00CF6C24">
        <w:rPr>
          <w:b/>
          <w:u w:val="single"/>
          <w:lang w:eastAsia="ko-KR"/>
        </w:rPr>
        <w:t>in order to</w:t>
      </w:r>
      <w:proofErr w:type="gramEnd"/>
      <w:r w:rsidR="00CF6C24">
        <w:rPr>
          <w:b/>
          <w:u w:val="single"/>
          <w:lang w:eastAsia="ko-KR"/>
        </w:rPr>
        <w:t xml:space="preserve"> increase focus:</w:t>
      </w:r>
    </w:p>
    <w:p w14:paraId="6B2B3378" w14:textId="77777777" w:rsidR="00CF6C24" w:rsidRDefault="00CF6C24" w:rsidP="00BD4CBB">
      <w:pPr>
        <w:rPr>
          <w:b/>
          <w:u w:val="single"/>
          <w:lang w:eastAsia="ko-KR"/>
        </w:rPr>
      </w:pPr>
    </w:p>
    <w:p w14:paraId="24326A04" w14:textId="5FAC6943" w:rsidR="00CF6C24" w:rsidRDefault="00CF6C24" w:rsidP="00BD4CBB">
      <w:pPr>
        <w:rPr>
          <w:bCs/>
          <w:lang w:eastAsia="ko-KR"/>
        </w:rPr>
      </w:pPr>
      <w:r>
        <w:rPr>
          <w:bCs/>
          <w:lang w:eastAsia="ko-KR"/>
        </w:rPr>
        <w:t xml:space="preserve">Discuss whether the following </w:t>
      </w:r>
      <w:r w:rsidR="00C23A76">
        <w:rPr>
          <w:bCs/>
          <w:lang w:eastAsia="ko-KR"/>
        </w:rPr>
        <w:t xml:space="preserve">can be </w:t>
      </w:r>
      <w:proofErr w:type="spellStart"/>
      <w:r w:rsidR="00C23A76">
        <w:rPr>
          <w:bCs/>
          <w:lang w:eastAsia="ko-KR"/>
        </w:rPr>
        <w:t>downprioritized</w:t>
      </w:r>
      <w:proofErr w:type="spellEnd"/>
      <w:r w:rsidR="00C23A76">
        <w:rPr>
          <w:bCs/>
          <w:lang w:eastAsia="ko-KR"/>
        </w:rPr>
        <w:t xml:space="preserve"> from simulations in order to increase the </w:t>
      </w:r>
      <w:proofErr w:type="gramStart"/>
      <w:r w:rsidR="00C23A76">
        <w:rPr>
          <w:bCs/>
          <w:lang w:eastAsia="ko-KR"/>
        </w:rPr>
        <w:t>amount</w:t>
      </w:r>
      <w:proofErr w:type="gramEnd"/>
      <w:r w:rsidR="00C23A76">
        <w:rPr>
          <w:bCs/>
          <w:lang w:eastAsia="ko-KR"/>
        </w:rPr>
        <w:t xml:space="preserve"> of results and </w:t>
      </w:r>
      <w:r w:rsidR="00E6273C">
        <w:rPr>
          <w:bCs/>
          <w:lang w:eastAsia="ko-KR"/>
        </w:rPr>
        <w:t>ability to make observations for RAN4#115 and RAN4#116:</w:t>
      </w:r>
    </w:p>
    <w:p w14:paraId="3BD233DA" w14:textId="272417EE" w:rsidR="00DF3BBA" w:rsidRDefault="004A1981" w:rsidP="00E6273C">
      <w:pPr>
        <w:pStyle w:val="ListParagraph"/>
        <w:numPr>
          <w:ilvl w:val="0"/>
          <w:numId w:val="37"/>
        </w:numPr>
        <w:ind w:firstLineChars="0"/>
        <w:rPr>
          <w:bCs/>
          <w:lang w:eastAsia="ko-KR"/>
        </w:rPr>
      </w:pPr>
      <w:r>
        <w:rPr>
          <w:bCs/>
          <w:highlight w:val="green"/>
          <w:lang w:eastAsia="ko-KR"/>
        </w:rPr>
        <w:t>No more results are expected</w:t>
      </w:r>
      <w:r w:rsidR="004F0D40" w:rsidRPr="00262E73">
        <w:rPr>
          <w:bCs/>
          <w:highlight w:val="green"/>
          <w:lang w:eastAsia="ko-KR"/>
        </w:rPr>
        <w:t xml:space="preserve"> </w:t>
      </w:r>
      <w:r w:rsidR="00DF3BBA" w:rsidRPr="00262E73">
        <w:rPr>
          <w:bCs/>
          <w:highlight w:val="green"/>
          <w:lang w:eastAsia="ko-KR"/>
        </w:rPr>
        <w:t>Option 3 track 1</w:t>
      </w:r>
    </w:p>
    <w:p w14:paraId="16C3FF86" w14:textId="6A0790C8" w:rsidR="00E6273C" w:rsidRPr="00C20AF0" w:rsidRDefault="004A1981" w:rsidP="00E6273C">
      <w:pPr>
        <w:pStyle w:val="ListParagraph"/>
        <w:numPr>
          <w:ilvl w:val="0"/>
          <w:numId w:val="37"/>
        </w:numPr>
        <w:ind w:firstLineChars="0"/>
        <w:rPr>
          <w:bCs/>
          <w:highlight w:val="green"/>
          <w:lang w:eastAsia="ko-KR"/>
        </w:rPr>
      </w:pPr>
      <w:r>
        <w:rPr>
          <w:bCs/>
          <w:highlight w:val="green"/>
          <w:lang w:eastAsia="ko-KR"/>
        </w:rPr>
        <w:t>No more results are expected</w:t>
      </w:r>
      <w:r w:rsidR="004F0D40" w:rsidRPr="00C20AF0">
        <w:rPr>
          <w:bCs/>
          <w:highlight w:val="green"/>
          <w:lang w:eastAsia="ko-KR"/>
        </w:rPr>
        <w:t xml:space="preserve"> </w:t>
      </w:r>
      <w:r w:rsidR="00DF3BBA" w:rsidRPr="00C20AF0">
        <w:rPr>
          <w:bCs/>
          <w:highlight w:val="green"/>
          <w:lang w:eastAsia="ko-KR"/>
        </w:rPr>
        <w:t>Unquantized model results</w:t>
      </w:r>
    </w:p>
    <w:p w14:paraId="04554F84" w14:textId="209F537B" w:rsidR="00DF3BBA" w:rsidRPr="002818CA" w:rsidRDefault="004F0D40" w:rsidP="00E6273C">
      <w:pPr>
        <w:pStyle w:val="ListParagraph"/>
        <w:numPr>
          <w:ilvl w:val="0"/>
          <w:numId w:val="37"/>
        </w:numPr>
        <w:ind w:firstLineChars="0"/>
        <w:rPr>
          <w:bCs/>
          <w:highlight w:val="green"/>
          <w:lang w:eastAsia="ko-KR"/>
        </w:rPr>
      </w:pPr>
      <w:r w:rsidRPr="002818CA">
        <w:rPr>
          <w:bCs/>
          <w:highlight w:val="green"/>
          <w:lang w:eastAsia="ko-KR"/>
        </w:rPr>
        <w:t>For option 3 track 2, use the Samsung decoder as the frozen decoder. Lower priority for Nokia decoder.</w:t>
      </w:r>
    </w:p>
    <w:p w14:paraId="416E1D4E" w14:textId="7974BCAD" w:rsidR="004F0D40" w:rsidRPr="002818CA" w:rsidRDefault="004F0D40" w:rsidP="00E6273C">
      <w:pPr>
        <w:pStyle w:val="ListParagraph"/>
        <w:numPr>
          <w:ilvl w:val="0"/>
          <w:numId w:val="37"/>
        </w:numPr>
        <w:ind w:firstLineChars="0"/>
        <w:rPr>
          <w:bCs/>
          <w:highlight w:val="green"/>
          <w:lang w:eastAsia="ko-KR"/>
        </w:rPr>
      </w:pPr>
      <w:r w:rsidRPr="002818CA">
        <w:rPr>
          <w:bCs/>
          <w:highlight w:val="green"/>
          <w:lang w:eastAsia="ko-KR"/>
        </w:rPr>
        <w:t xml:space="preserve">For </w:t>
      </w:r>
      <w:r w:rsidR="00C54D20" w:rsidRPr="002818CA">
        <w:rPr>
          <w:bCs/>
          <w:highlight w:val="green"/>
          <w:lang w:eastAsia="ko-KR"/>
        </w:rPr>
        <w:t>option 4, use the Samsung encoder as the frozen encoder. Lower priority for Nokia encoder.</w:t>
      </w:r>
    </w:p>
    <w:p w14:paraId="21900972" w14:textId="77777777" w:rsidR="002A5824" w:rsidRDefault="002A5824" w:rsidP="00DD19DE">
      <w:pPr>
        <w:rPr>
          <w:b/>
          <w:color w:val="0070C0"/>
          <w:u w:val="single"/>
          <w:lang w:eastAsia="ko-KR"/>
        </w:rPr>
      </w:pPr>
    </w:p>
    <w:p w14:paraId="07E4B76F" w14:textId="77777777" w:rsidR="00AA5AD3" w:rsidRPr="00FE606B" w:rsidRDefault="00AA5AD3" w:rsidP="00AA5AD3">
      <w:pPr>
        <w:pStyle w:val="ListParagraph"/>
        <w:overflowPunct/>
        <w:autoSpaceDE/>
        <w:autoSpaceDN/>
        <w:adjustRightInd/>
        <w:spacing w:after="120"/>
        <w:ind w:left="2376" w:firstLineChars="0" w:firstLine="0"/>
        <w:textAlignment w:val="auto"/>
        <w:rPr>
          <w:rFonts w:eastAsia="SimSun"/>
          <w:szCs w:val="24"/>
          <w:lang w:eastAsia="zh-CN"/>
        </w:rPr>
      </w:pPr>
    </w:p>
    <w:p w14:paraId="3E8220C6" w14:textId="67A73C18" w:rsidR="00AA5AD3" w:rsidRPr="00AA5AD3" w:rsidRDefault="00AA5AD3" w:rsidP="00AA5AD3">
      <w:pPr>
        <w:rPr>
          <w:b/>
          <w:u w:val="single"/>
          <w:lang w:eastAsia="ko-KR"/>
        </w:rPr>
      </w:pPr>
      <w:r w:rsidRPr="00AA5AD3">
        <w:rPr>
          <w:b/>
          <w:u w:val="single"/>
          <w:lang w:eastAsia="ko-KR"/>
        </w:rPr>
        <w:t>Issue 2-1-</w:t>
      </w:r>
      <w:r w:rsidR="000E5915">
        <w:rPr>
          <w:b/>
          <w:u w:val="single"/>
          <w:lang w:eastAsia="ko-KR"/>
        </w:rPr>
        <w:t>8</w:t>
      </w:r>
      <w:r w:rsidRPr="00AA5AD3">
        <w:rPr>
          <w:b/>
          <w:u w:val="single"/>
          <w:lang w:eastAsia="ko-KR"/>
        </w:rPr>
        <w:t xml:space="preserve">: New proposal </w:t>
      </w:r>
      <w:r w:rsidR="00CB7D1D">
        <w:rPr>
          <w:b/>
          <w:u w:val="single"/>
          <w:lang w:eastAsia="ko-KR"/>
        </w:rPr>
        <w:t xml:space="preserve">– Option </w:t>
      </w:r>
      <w:r w:rsidRPr="00AA5AD3">
        <w:rPr>
          <w:b/>
          <w:u w:val="single"/>
          <w:lang w:eastAsia="ko-KR"/>
        </w:rPr>
        <w:t>4c</w:t>
      </w:r>
    </w:p>
    <w:p w14:paraId="21301F54" w14:textId="77777777" w:rsidR="00AA5AD3" w:rsidRPr="00AA5AD3" w:rsidRDefault="00AA5AD3" w:rsidP="00AA5AD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A5AD3">
        <w:rPr>
          <w:rFonts w:eastAsia="SimSun"/>
          <w:szCs w:val="24"/>
          <w:lang w:eastAsia="zh-CN"/>
        </w:rPr>
        <w:lastRenderedPageBreak/>
        <w:t>Proposals</w:t>
      </w:r>
    </w:p>
    <w:p w14:paraId="4E2E935C" w14:textId="6B161A45" w:rsidR="00AA5AD3" w:rsidRPr="00AA5AD3" w:rsidRDefault="00AA5AD3" w:rsidP="00AA5AD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A5AD3">
        <w:rPr>
          <w:rFonts w:eastAsia="SimSun"/>
          <w:szCs w:val="24"/>
          <w:lang w:eastAsia="zh-CN"/>
        </w:rPr>
        <w:t>Add an option 4c, in which an encoder-decoder pair is evaluated based on latent message re-ordering considering the quantized dominant Eigenvectors (NTU proposals 5-7)</w:t>
      </w:r>
    </w:p>
    <w:p w14:paraId="6BD812F3" w14:textId="77777777" w:rsidR="00AA5AD3" w:rsidRPr="00AA5AD3" w:rsidRDefault="00AA5AD3" w:rsidP="00AA5AD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A5AD3">
        <w:rPr>
          <w:rFonts w:eastAsia="SimSun"/>
          <w:szCs w:val="24"/>
          <w:lang w:eastAsia="zh-CN"/>
        </w:rPr>
        <w:t>Recommended WF</w:t>
      </w:r>
    </w:p>
    <w:p w14:paraId="5B5BEF02" w14:textId="77777777" w:rsidR="00AA5AD3" w:rsidRDefault="00AA5AD3" w:rsidP="00AA5AD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A5AD3">
        <w:rPr>
          <w:rFonts w:eastAsia="SimSun"/>
          <w:szCs w:val="24"/>
          <w:lang w:eastAsia="zh-CN"/>
        </w:rPr>
        <w:t>TBA</w:t>
      </w:r>
    </w:p>
    <w:p w14:paraId="24A57D14" w14:textId="77777777" w:rsidR="006D6015" w:rsidRDefault="006D6015" w:rsidP="006D6015">
      <w:pPr>
        <w:spacing w:after="120"/>
        <w:rPr>
          <w:szCs w:val="24"/>
          <w:lang w:eastAsia="zh-CN"/>
        </w:rPr>
      </w:pPr>
    </w:p>
    <w:p w14:paraId="71148086" w14:textId="2CD22163" w:rsidR="006D6015" w:rsidRPr="006D6015" w:rsidRDefault="006D6015" w:rsidP="006D6015">
      <w:pPr>
        <w:spacing w:after="120"/>
        <w:rPr>
          <w:szCs w:val="24"/>
          <w:lang w:eastAsia="zh-CN"/>
        </w:rPr>
      </w:pPr>
      <w:r>
        <w:rPr>
          <w:szCs w:val="24"/>
          <w:lang w:eastAsia="zh-CN"/>
        </w:rPr>
        <w:t>NTU: Option 4a, 4b we all need to agree a decoder or encoder. This makes option 4 almost the same as option 3. If we can already agree an encoder</w:t>
      </w:r>
      <w:r w:rsidR="00504278">
        <w:rPr>
          <w:szCs w:val="24"/>
          <w:lang w:eastAsia="zh-CN"/>
        </w:rPr>
        <w:t>, why not just go back to option 3. The value of option 4 is no need to agree a structure, just specify some rules and make a matching encoder / decoder</w:t>
      </w:r>
      <w:r w:rsidR="00B17E0C">
        <w:rPr>
          <w:szCs w:val="24"/>
          <w:lang w:eastAsia="zh-CN"/>
        </w:rPr>
        <w:t xml:space="preserve">. We propose a latent message ordering to make sure that the latent message is ordered in a way that </w:t>
      </w:r>
      <w:r w:rsidR="00781661">
        <w:rPr>
          <w:szCs w:val="24"/>
          <w:lang w:eastAsia="zh-CN"/>
        </w:rPr>
        <w:t>enables interoperability.</w:t>
      </w:r>
    </w:p>
    <w:p w14:paraId="2D6AEE62" w14:textId="77777777" w:rsidR="002A5824" w:rsidRDefault="002A5824" w:rsidP="002A5824">
      <w:pPr>
        <w:rPr>
          <w:b/>
          <w:color w:val="0070C0"/>
          <w:u w:val="single"/>
          <w:lang w:eastAsia="ko-KR"/>
        </w:rPr>
      </w:pPr>
    </w:p>
    <w:p w14:paraId="17D28E8B" w14:textId="77777777" w:rsidR="00F87EE7" w:rsidRDefault="00F87EE7" w:rsidP="00DD19DE">
      <w:pPr>
        <w:rPr>
          <w:i/>
          <w:color w:val="0070C0"/>
          <w:lang w:eastAsia="zh-CN"/>
        </w:rPr>
      </w:pPr>
    </w:p>
    <w:p w14:paraId="37402C16" w14:textId="786284E9" w:rsidR="00DD19DE" w:rsidRPr="001E442C" w:rsidRDefault="00712D54" w:rsidP="00D91833">
      <w:pPr>
        <w:pStyle w:val="Heading3"/>
        <w:rPr>
          <w:lang w:val="en-US"/>
        </w:rPr>
      </w:pPr>
      <w:r>
        <w:rPr>
          <w:lang w:val="en-US"/>
        </w:rPr>
        <w:t xml:space="preserve">2.2.2 </w:t>
      </w:r>
      <w:r w:rsidR="00DD19DE" w:rsidRPr="001E442C">
        <w:rPr>
          <w:lang w:val="en-US"/>
        </w:rPr>
        <w:t>Sub-</w:t>
      </w:r>
      <w:r w:rsidR="00142BB9" w:rsidRPr="001E442C">
        <w:rPr>
          <w:lang w:val="en-US"/>
        </w:rPr>
        <w:t>topic</w:t>
      </w:r>
      <w:r w:rsidR="00DD19DE" w:rsidRPr="001E442C">
        <w:rPr>
          <w:lang w:val="en-US"/>
        </w:rPr>
        <w:t xml:space="preserve"> </w:t>
      </w:r>
      <w:r w:rsidR="00FA5848" w:rsidRPr="001E442C">
        <w:rPr>
          <w:lang w:val="en-US"/>
        </w:rPr>
        <w:t>2</w:t>
      </w:r>
      <w:r w:rsidR="00DD19DE" w:rsidRPr="001E442C">
        <w:rPr>
          <w:lang w:val="en-US"/>
        </w:rPr>
        <w:t>-2</w:t>
      </w:r>
      <w:r w:rsidR="00806210">
        <w:rPr>
          <w:lang w:val="en-US"/>
        </w:rPr>
        <w:t xml:space="preserve"> Other considerations</w:t>
      </w:r>
    </w:p>
    <w:p w14:paraId="024C7EC3" w14:textId="27DB0E7B" w:rsidR="00D3679A" w:rsidRPr="00D3679A" w:rsidRDefault="00D3679A" w:rsidP="00074D9E">
      <w:pPr>
        <w:rPr>
          <w:bCs/>
          <w:lang w:eastAsia="ko-KR"/>
        </w:rPr>
      </w:pPr>
      <w:r>
        <w:rPr>
          <w:bCs/>
          <w:lang w:eastAsia="ko-KR"/>
        </w:rPr>
        <w:t>In this section, considerations that do not directly relate to the simulation campaign are discussed:</w:t>
      </w:r>
    </w:p>
    <w:p w14:paraId="086500E1" w14:textId="514C9712" w:rsidR="00074D9E" w:rsidRDefault="00074D9E" w:rsidP="00074D9E">
      <w:pPr>
        <w:rPr>
          <w:b/>
          <w:u w:val="single"/>
          <w:lang w:eastAsia="ko-KR"/>
        </w:rPr>
      </w:pPr>
      <w:r w:rsidRPr="006C0F57">
        <w:rPr>
          <w:b/>
          <w:u w:val="single"/>
          <w:lang w:eastAsia="ko-KR"/>
        </w:rPr>
        <w:t>Issue 2-</w:t>
      </w:r>
      <w:r w:rsidR="00BD1D5D">
        <w:rPr>
          <w:b/>
          <w:u w:val="single"/>
          <w:lang w:eastAsia="ko-KR"/>
        </w:rPr>
        <w:t>2-</w:t>
      </w:r>
      <w:r w:rsidRPr="006C0F57">
        <w:rPr>
          <w:b/>
          <w:u w:val="single"/>
          <w:lang w:eastAsia="ko-KR"/>
        </w:rPr>
        <w:t xml:space="preserve">1: What needs to be specified for option </w:t>
      </w:r>
      <w:r w:rsidR="00C7414D" w:rsidRPr="006C0F57">
        <w:rPr>
          <w:b/>
          <w:u w:val="single"/>
          <w:lang w:eastAsia="ko-KR"/>
        </w:rPr>
        <w:t>3</w:t>
      </w:r>
    </w:p>
    <w:p w14:paraId="1D37E52D" w14:textId="3236A83D" w:rsidR="004252A2" w:rsidRDefault="0015627E" w:rsidP="00074D9E">
      <w:pPr>
        <w:rPr>
          <w:bCs/>
          <w:lang w:eastAsia="ko-KR"/>
        </w:rPr>
      </w:pPr>
      <w:r>
        <w:rPr>
          <w:bCs/>
          <w:lang w:eastAsia="ko-KR"/>
        </w:rPr>
        <w:t xml:space="preserve">During RAN4#114, the following agreement on reference model </w:t>
      </w:r>
      <w:r w:rsidR="00862F1E">
        <w:rPr>
          <w:bCs/>
          <w:lang w:eastAsia="ko-KR"/>
        </w:rPr>
        <w:t>was made:</w:t>
      </w:r>
    </w:p>
    <w:p w14:paraId="5134E7C3" w14:textId="1FAF6876" w:rsidR="00862F1E" w:rsidRPr="004252A2" w:rsidRDefault="00862F1E" w:rsidP="00074D9E">
      <w:pPr>
        <w:rPr>
          <w:bCs/>
          <w:lang w:eastAsia="ko-KR"/>
        </w:rPr>
      </w:pPr>
      <w:r w:rsidRPr="00862F1E">
        <w:rPr>
          <w:bCs/>
          <w:noProof/>
          <w:lang w:eastAsia="ko-KR"/>
        </w:rPr>
        <mc:AlternateContent>
          <mc:Choice Requires="wps">
            <w:drawing>
              <wp:inline distT="0" distB="0" distL="0" distR="0" wp14:anchorId="27473DC0" wp14:editId="7068E8DB">
                <wp:extent cx="6163456" cy="1404620"/>
                <wp:effectExtent l="0" t="0" r="27940" b="13970"/>
                <wp:docPr id="1797598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3456" cy="1404620"/>
                        </a:xfrm>
                        <a:prstGeom prst="rect">
                          <a:avLst/>
                        </a:prstGeom>
                        <a:solidFill>
                          <a:srgbClr val="FFFFFF"/>
                        </a:solidFill>
                        <a:ln w="9525">
                          <a:solidFill>
                            <a:srgbClr val="000000"/>
                          </a:solidFill>
                          <a:miter lim="800000"/>
                          <a:headEnd/>
                          <a:tailEnd/>
                        </a:ln>
                      </wps:spPr>
                      <wps:txbx>
                        <w:txbxContent>
                          <w:p w14:paraId="341B237B" w14:textId="4597E665" w:rsidR="00862F1E" w:rsidRDefault="00862F1E" w:rsidP="00862F1E">
                            <w:r>
                              <w:t>By definition, a test decoder is standardized for option 3. The need to define a reference encoder was discussed and the following agreement reached</w:t>
                            </w:r>
                          </w:p>
                          <w:p w14:paraId="102D00A6" w14:textId="77777777" w:rsidR="00862F1E" w:rsidRPr="00A24FEB" w:rsidRDefault="00862F1E" w:rsidP="00862F1E">
                            <w:pPr>
                              <w:rPr>
                                <w:u w:val="single"/>
                              </w:rPr>
                            </w:pPr>
                            <w:r w:rsidRPr="00A24FEB">
                              <w:rPr>
                                <w:u w:val="single"/>
                              </w:rPr>
                              <w:t xml:space="preserve">Agreement: </w:t>
                            </w:r>
                          </w:p>
                          <w:p w14:paraId="297EA76A" w14:textId="77777777" w:rsidR="00862F1E" w:rsidRPr="00BB6BF6" w:rsidRDefault="00862F1E" w:rsidP="00862F1E">
                            <w:pPr>
                              <w:pStyle w:val="ListParagraph"/>
                              <w:numPr>
                                <w:ilvl w:val="0"/>
                                <w:numId w:val="52"/>
                              </w:numPr>
                              <w:ind w:firstLineChars="0"/>
                              <w:rPr>
                                <w:lang w:val="en-US" w:eastAsia="zh-CN"/>
                              </w:rPr>
                            </w:pPr>
                            <w:r w:rsidRPr="00BB6BF6">
                              <w:rPr>
                                <w:rFonts w:eastAsiaTheme="minorEastAsia" w:hint="eastAsia"/>
                                <w:lang w:val="en-US" w:eastAsia="zh-CN"/>
                              </w:rPr>
                              <w:t>T</w:t>
                            </w:r>
                            <w:r w:rsidRPr="00BB6BF6">
                              <w:rPr>
                                <w:rFonts w:eastAsiaTheme="minorEastAsia"/>
                                <w:lang w:val="en-US" w:eastAsia="zh-CN"/>
                              </w:rPr>
                              <w:t>o verify the performance of CSI compression test decoder for calibration of test equipment, agree to define the reference encoder including encoder structure and parameters in RAN4</w:t>
                            </w:r>
                          </w:p>
                          <w:p w14:paraId="7AE94F71" w14:textId="77777777" w:rsidR="00862F1E" w:rsidRPr="00BB6BF6" w:rsidRDefault="00862F1E" w:rsidP="00862F1E">
                            <w:pPr>
                              <w:pStyle w:val="ListParagraph"/>
                              <w:numPr>
                                <w:ilvl w:val="1"/>
                                <w:numId w:val="52"/>
                              </w:numPr>
                              <w:ind w:firstLineChars="0"/>
                              <w:rPr>
                                <w:lang w:val="en-US" w:eastAsia="zh-CN"/>
                              </w:rPr>
                            </w:pPr>
                            <w:r w:rsidRPr="00BB6BF6">
                              <w:rPr>
                                <w:rFonts w:eastAsiaTheme="minorEastAsia" w:hint="eastAsia"/>
                                <w:lang w:val="en-US" w:eastAsia="zh-CN"/>
                              </w:rPr>
                              <w:t>F</w:t>
                            </w:r>
                            <w:r w:rsidRPr="00BB6BF6">
                              <w:rPr>
                                <w:rFonts w:eastAsiaTheme="minorEastAsia"/>
                                <w:lang w:val="en-US" w:eastAsia="zh-CN"/>
                              </w:rPr>
                              <w:t>FS on whether to specify it in TS or TR, and capture the conclusion in the TR conclusion part</w:t>
                            </w:r>
                          </w:p>
                          <w:p w14:paraId="63999C42" w14:textId="77777777" w:rsidR="00862F1E" w:rsidRPr="00BB6BF6" w:rsidRDefault="00862F1E" w:rsidP="00862F1E">
                            <w:pPr>
                              <w:pStyle w:val="ListParagraph"/>
                              <w:numPr>
                                <w:ilvl w:val="1"/>
                                <w:numId w:val="52"/>
                              </w:numPr>
                              <w:ind w:firstLineChars="0"/>
                              <w:rPr>
                                <w:lang w:val="en-US" w:eastAsia="zh-CN"/>
                              </w:rPr>
                            </w:pPr>
                            <w:r w:rsidRPr="00BB6BF6">
                              <w:rPr>
                                <w:rFonts w:eastAsiaTheme="minorEastAsia" w:hint="eastAsia"/>
                                <w:lang w:val="en-US" w:eastAsia="zh-CN"/>
                              </w:rPr>
                              <w:t>F</w:t>
                            </w:r>
                            <w:r w:rsidRPr="00BB6BF6">
                              <w:rPr>
                                <w:rFonts w:eastAsiaTheme="minorEastAsia"/>
                                <w:lang w:val="en-US" w:eastAsia="zh-CN"/>
                              </w:rPr>
                              <w:t>FS on criterion for selection of reference encoder</w:t>
                            </w:r>
                          </w:p>
                          <w:p w14:paraId="170C73B5" w14:textId="77777777" w:rsidR="00862F1E" w:rsidRPr="00BB6BF6" w:rsidRDefault="00862F1E" w:rsidP="00862F1E">
                            <w:pPr>
                              <w:pStyle w:val="ListParagraph"/>
                              <w:numPr>
                                <w:ilvl w:val="1"/>
                                <w:numId w:val="52"/>
                              </w:numPr>
                              <w:ind w:firstLineChars="0"/>
                              <w:rPr>
                                <w:lang w:val="en-US" w:eastAsia="zh-CN"/>
                              </w:rPr>
                            </w:pPr>
                            <w:r w:rsidRPr="00BB6BF6">
                              <w:rPr>
                                <w:rFonts w:eastAsiaTheme="minorEastAsia" w:hint="eastAsia"/>
                                <w:lang w:val="en-US" w:eastAsia="zh-CN"/>
                              </w:rPr>
                              <w:t>F</w:t>
                            </w:r>
                            <w:r w:rsidRPr="00BB6BF6">
                              <w:rPr>
                                <w:rFonts w:eastAsiaTheme="minorEastAsia"/>
                                <w:lang w:val="en-US" w:eastAsia="zh-CN"/>
                              </w:rPr>
                              <w:t>FS on decision whether RAN4 or RAN5 will specify it</w:t>
                            </w:r>
                          </w:p>
                        </w:txbxContent>
                      </wps:txbx>
                      <wps:bodyPr rot="0" vert="horz" wrap="square" lIns="91440" tIns="45720" rIns="91440" bIns="45720" anchor="t" anchorCtr="0">
                        <a:spAutoFit/>
                      </wps:bodyPr>
                    </wps:wsp>
                  </a:graphicData>
                </a:graphic>
              </wp:inline>
            </w:drawing>
          </mc:Choice>
          <mc:Fallback>
            <w:pict>
              <v:shapetype w14:anchorId="27473DC0" id="_x0000_t202" coordsize="21600,21600" o:spt="202" path="m,l,21600r21600,l21600,xe">
                <v:stroke joinstyle="miter"/>
                <v:path gradientshapeok="t" o:connecttype="rect"/>
              </v:shapetype>
              <v:shape id="Text Box 2" o:spid="_x0000_s1026" type="#_x0000_t202" style="width:48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">
                <v:textbox style="mso-fit-shape-to-text:t">
                  <w:txbxContent>
                    <w:p w14:paraId="341B237B" w14:textId="4597E665" w:rsidR="00862F1E" w:rsidRDefault="00862F1E" w:rsidP="00862F1E">
                      <w:r>
                        <w:t>By definition, a test decoder is standardized for option 3. The need to define a reference encoder was discussed and the following agreement reached</w:t>
                      </w:r>
                    </w:p>
                    <w:p w14:paraId="102D00A6" w14:textId="77777777" w:rsidR="00862F1E" w:rsidRPr="00A24FEB" w:rsidRDefault="00862F1E" w:rsidP="00862F1E">
                      <w:pPr>
                        <w:rPr>
                          <w:u w:val="single"/>
                        </w:rPr>
                      </w:pPr>
                      <w:r w:rsidRPr="00A24FEB">
                        <w:rPr>
                          <w:u w:val="single"/>
                        </w:rPr>
                        <w:t xml:space="preserve">Agreement: </w:t>
                      </w:r>
                    </w:p>
                    <w:p w14:paraId="297EA76A" w14:textId="77777777" w:rsidR="00862F1E" w:rsidRPr="00BB6BF6" w:rsidRDefault="00862F1E" w:rsidP="00862F1E">
                      <w:pPr>
                        <w:pStyle w:val="ListParagraph"/>
                        <w:numPr>
                          <w:ilvl w:val="0"/>
                          <w:numId w:val="52"/>
                        </w:numPr>
                        <w:ind w:firstLineChars="0"/>
                        <w:rPr>
                          <w:lang w:val="en-US" w:eastAsia="zh-CN"/>
                        </w:rPr>
                      </w:pPr>
                      <w:r w:rsidRPr="00BB6BF6">
                        <w:rPr>
                          <w:rFonts w:eastAsiaTheme="minorEastAsia" w:hint="eastAsia"/>
                          <w:lang w:val="en-US" w:eastAsia="zh-CN"/>
                        </w:rPr>
                        <w:t>T</w:t>
                      </w:r>
                      <w:r w:rsidRPr="00BB6BF6">
                        <w:rPr>
                          <w:rFonts w:eastAsiaTheme="minorEastAsia"/>
                          <w:lang w:val="en-US" w:eastAsia="zh-CN"/>
                        </w:rPr>
                        <w:t>o verify the performance of CSI compression test decoder for calibration of test equipment, agree to define the reference encoder including encoder structure and parameters in RAN4</w:t>
                      </w:r>
                    </w:p>
                    <w:p w14:paraId="7AE94F71" w14:textId="77777777" w:rsidR="00862F1E" w:rsidRPr="00BB6BF6" w:rsidRDefault="00862F1E" w:rsidP="00862F1E">
                      <w:pPr>
                        <w:pStyle w:val="ListParagraph"/>
                        <w:numPr>
                          <w:ilvl w:val="1"/>
                          <w:numId w:val="52"/>
                        </w:numPr>
                        <w:ind w:firstLineChars="0"/>
                        <w:rPr>
                          <w:lang w:val="en-US" w:eastAsia="zh-CN"/>
                        </w:rPr>
                      </w:pPr>
                      <w:r w:rsidRPr="00BB6BF6">
                        <w:rPr>
                          <w:rFonts w:eastAsiaTheme="minorEastAsia" w:hint="eastAsia"/>
                          <w:lang w:val="en-US" w:eastAsia="zh-CN"/>
                        </w:rPr>
                        <w:t>F</w:t>
                      </w:r>
                      <w:r w:rsidRPr="00BB6BF6">
                        <w:rPr>
                          <w:rFonts w:eastAsiaTheme="minorEastAsia"/>
                          <w:lang w:val="en-US" w:eastAsia="zh-CN"/>
                        </w:rPr>
                        <w:t>FS on whether to specify it in TS or TR, and capture the conclusion in the TR conclusion part</w:t>
                      </w:r>
                    </w:p>
                    <w:p w14:paraId="63999C42" w14:textId="77777777" w:rsidR="00862F1E" w:rsidRPr="00BB6BF6" w:rsidRDefault="00862F1E" w:rsidP="00862F1E">
                      <w:pPr>
                        <w:pStyle w:val="ListParagraph"/>
                        <w:numPr>
                          <w:ilvl w:val="1"/>
                          <w:numId w:val="52"/>
                        </w:numPr>
                        <w:ind w:firstLineChars="0"/>
                        <w:rPr>
                          <w:lang w:val="en-US" w:eastAsia="zh-CN"/>
                        </w:rPr>
                      </w:pPr>
                      <w:r w:rsidRPr="00BB6BF6">
                        <w:rPr>
                          <w:rFonts w:eastAsiaTheme="minorEastAsia" w:hint="eastAsia"/>
                          <w:lang w:val="en-US" w:eastAsia="zh-CN"/>
                        </w:rPr>
                        <w:t>F</w:t>
                      </w:r>
                      <w:r w:rsidRPr="00BB6BF6">
                        <w:rPr>
                          <w:rFonts w:eastAsiaTheme="minorEastAsia"/>
                          <w:lang w:val="en-US" w:eastAsia="zh-CN"/>
                        </w:rPr>
                        <w:t>FS on criterion for selection of reference encoder</w:t>
                      </w:r>
                    </w:p>
                    <w:p w14:paraId="170C73B5" w14:textId="77777777" w:rsidR="00862F1E" w:rsidRPr="00BB6BF6" w:rsidRDefault="00862F1E" w:rsidP="00862F1E">
                      <w:pPr>
                        <w:pStyle w:val="ListParagraph"/>
                        <w:numPr>
                          <w:ilvl w:val="1"/>
                          <w:numId w:val="52"/>
                        </w:numPr>
                        <w:ind w:firstLineChars="0"/>
                        <w:rPr>
                          <w:lang w:val="en-US" w:eastAsia="zh-CN"/>
                        </w:rPr>
                      </w:pPr>
                      <w:r w:rsidRPr="00BB6BF6">
                        <w:rPr>
                          <w:rFonts w:eastAsiaTheme="minorEastAsia" w:hint="eastAsia"/>
                          <w:lang w:val="en-US" w:eastAsia="zh-CN"/>
                        </w:rPr>
                        <w:t>F</w:t>
                      </w:r>
                      <w:r w:rsidRPr="00BB6BF6">
                        <w:rPr>
                          <w:rFonts w:eastAsiaTheme="minorEastAsia"/>
                          <w:lang w:val="en-US" w:eastAsia="zh-CN"/>
                        </w:rPr>
                        <w:t>FS on decision whether RAN4 or RAN5 will specify it</w:t>
                      </w:r>
                    </w:p>
                  </w:txbxContent>
                </v:textbox>
                <w10:anchorlock/>
              </v:shape>
            </w:pict>
          </mc:Fallback>
        </mc:AlternateContent>
      </w:r>
    </w:p>
    <w:p w14:paraId="6ED768CF" w14:textId="77777777" w:rsidR="004252A2" w:rsidRPr="006C0F57" w:rsidRDefault="004252A2" w:rsidP="00074D9E">
      <w:pPr>
        <w:rPr>
          <w:b/>
          <w:u w:val="single"/>
          <w:lang w:eastAsia="ko-KR"/>
        </w:rPr>
      </w:pPr>
    </w:p>
    <w:p w14:paraId="25DF7E3F" w14:textId="77777777" w:rsidR="00074D9E" w:rsidRPr="006C0F57" w:rsidRDefault="00074D9E" w:rsidP="00074D9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0F57">
        <w:rPr>
          <w:rFonts w:eastAsia="SimSun"/>
          <w:szCs w:val="24"/>
          <w:lang w:eastAsia="zh-CN"/>
        </w:rPr>
        <w:t>Proposals</w:t>
      </w:r>
    </w:p>
    <w:p w14:paraId="2DD3A77A" w14:textId="0B1C3398" w:rsidR="00074D9E" w:rsidRPr="006C0F57" w:rsidRDefault="00074D9E"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 xml:space="preserve">For the reference encoder (already agreed) take the </w:t>
      </w:r>
      <w:r w:rsidR="001C362B" w:rsidRPr="006C0F57">
        <w:rPr>
          <w:rFonts w:eastAsia="SimSun"/>
          <w:szCs w:val="24"/>
          <w:lang w:eastAsia="zh-CN"/>
        </w:rPr>
        <w:t>encoder corresponding to the test decoder (CATT proposal 2</w:t>
      </w:r>
      <w:r w:rsidR="000B76B6" w:rsidRPr="006C0F57">
        <w:rPr>
          <w:rFonts w:eastAsia="SimSun"/>
          <w:szCs w:val="24"/>
          <w:lang w:eastAsia="zh-CN"/>
        </w:rPr>
        <w:t>, Vivo proposal 4</w:t>
      </w:r>
      <w:r w:rsidR="004E7813" w:rsidRPr="006C0F57">
        <w:rPr>
          <w:rFonts w:eastAsia="SimSun"/>
          <w:szCs w:val="24"/>
          <w:lang w:eastAsia="zh-CN"/>
        </w:rPr>
        <w:t>, Nokia proposal 7</w:t>
      </w:r>
      <w:r w:rsidR="008F709D" w:rsidRPr="006C0F57">
        <w:rPr>
          <w:rFonts w:eastAsia="SimSun"/>
          <w:szCs w:val="24"/>
          <w:lang w:eastAsia="zh-CN"/>
        </w:rPr>
        <w:t>, Ericsson proposal 2</w:t>
      </w:r>
      <w:r w:rsidR="001C362B" w:rsidRPr="006C0F57">
        <w:rPr>
          <w:rFonts w:eastAsia="SimSun"/>
          <w:szCs w:val="24"/>
          <w:lang w:eastAsia="zh-CN"/>
        </w:rPr>
        <w:t>)</w:t>
      </w:r>
    </w:p>
    <w:p w14:paraId="530D6605" w14:textId="41FFC70F" w:rsidR="001C362B" w:rsidRPr="006C0F57" w:rsidRDefault="001C362B"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 xml:space="preserve">FFS where to capture reference </w:t>
      </w:r>
      <w:r w:rsidR="00C3125D" w:rsidRPr="006C0F57">
        <w:rPr>
          <w:rFonts w:eastAsia="SimSun"/>
          <w:szCs w:val="24"/>
          <w:lang w:eastAsia="zh-CN"/>
        </w:rPr>
        <w:t>en</w:t>
      </w:r>
      <w:r w:rsidRPr="006C0F57">
        <w:rPr>
          <w:rFonts w:eastAsia="SimSun"/>
          <w:szCs w:val="24"/>
          <w:lang w:eastAsia="zh-CN"/>
        </w:rPr>
        <w:t>coder (CATT proposal 3)</w:t>
      </w:r>
    </w:p>
    <w:p w14:paraId="23C59B33" w14:textId="4CD9BFE1" w:rsidR="00C7414D" w:rsidRPr="006C0F57" w:rsidRDefault="00C7414D"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Specify the reference encoder in the TS (</w:t>
      </w:r>
      <w:r w:rsidR="000B76B6" w:rsidRPr="006C0F57">
        <w:rPr>
          <w:rFonts w:eastAsia="SimSun"/>
          <w:szCs w:val="24"/>
          <w:lang w:eastAsia="zh-CN"/>
        </w:rPr>
        <w:t>Vivo proposal 3</w:t>
      </w:r>
      <w:r w:rsidR="008F709D" w:rsidRPr="006C0F57">
        <w:rPr>
          <w:rFonts w:eastAsia="SimSun"/>
          <w:szCs w:val="24"/>
          <w:lang w:eastAsia="zh-CN"/>
        </w:rPr>
        <w:t>, Ericsson proposal 1</w:t>
      </w:r>
      <w:r w:rsidR="000B76B6" w:rsidRPr="006C0F57">
        <w:rPr>
          <w:rFonts w:eastAsia="SimSun"/>
          <w:szCs w:val="24"/>
          <w:lang w:eastAsia="zh-CN"/>
        </w:rPr>
        <w:t>)</w:t>
      </w:r>
    </w:p>
    <w:p w14:paraId="366F59B4" w14:textId="7B342DF3" w:rsidR="00873CC9" w:rsidRPr="006C0F57" w:rsidRDefault="00873CC9"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Specify the reference encoder in TR and TS (Nokia proposal 10)</w:t>
      </w:r>
    </w:p>
    <w:p w14:paraId="2437B0B9" w14:textId="0BE57BEE" w:rsidR="00E43DE3" w:rsidRPr="006C0F57" w:rsidRDefault="00E43DE3"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Specify the reference encoder in RAN4 (</w:t>
      </w:r>
      <w:r w:rsidR="00DE31DA" w:rsidRPr="006C0F57">
        <w:rPr>
          <w:rFonts w:eastAsia="SimSun"/>
          <w:szCs w:val="24"/>
          <w:lang w:eastAsia="zh-CN"/>
        </w:rPr>
        <w:t>Vivo proposal 5)</w:t>
      </w:r>
    </w:p>
    <w:p w14:paraId="011FE5D3" w14:textId="71F74E4B" w:rsidR="008F709D" w:rsidRPr="006C0F57" w:rsidRDefault="008F709D"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Store the reference encoder together with the decoder and refer to it from TS/TR as appropriate (Ericsson proposal 1</w:t>
      </w:r>
      <w:r w:rsidR="00BB7F65" w:rsidRPr="006C0F57">
        <w:rPr>
          <w:rFonts w:eastAsia="SimSun"/>
          <w:szCs w:val="24"/>
          <w:lang w:eastAsia="zh-CN"/>
        </w:rPr>
        <w:t>, 3</w:t>
      </w:r>
      <w:r w:rsidRPr="006C0F57">
        <w:rPr>
          <w:rFonts w:eastAsia="SimSun"/>
          <w:szCs w:val="24"/>
          <w:lang w:eastAsia="zh-CN"/>
        </w:rPr>
        <w:t>)</w:t>
      </w:r>
    </w:p>
    <w:p w14:paraId="44E4B998" w14:textId="3604DC18" w:rsidR="001C362B" w:rsidRPr="006C0F57" w:rsidRDefault="001C362B"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 xml:space="preserve">Training dataset (CATT proposal </w:t>
      </w:r>
      <w:r w:rsidR="00195990" w:rsidRPr="006C0F57">
        <w:rPr>
          <w:rFonts w:eastAsia="SimSun"/>
          <w:szCs w:val="24"/>
          <w:lang w:eastAsia="zh-CN"/>
        </w:rPr>
        <w:t>4</w:t>
      </w:r>
      <w:r w:rsidR="00DE31DA" w:rsidRPr="006C0F57">
        <w:rPr>
          <w:rFonts w:eastAsia="SimSun"/>
          <w:szCs w:val="24"/>
          <w:lang w:eastAsia="zh-CN"/>
        </w:rPr>
        <w:t>, Vivo proposal 6</w:t>
      </w:r>
      <w:r w:rsidR="00BB7F65" w:rsidRPr="006C0F57">
        <w:rPr>
          <w:rFonts w:eastAsia="SimSun"/>
          <w:szCs w:val="24"/>
          <w:lang w:eastAsia="zh-CN"/>
        </w:rPr>
        <w:t>, Ericsson proposal 4 if available</w:t>
      </w:r>
      <w:r w:rsidRPr="006C0F57">
        <w:rPr>
          <w:rFonts w:eastAsia="SimSun"/>
          <w:szCs w:val="24"/>
          <w:lang w:eastAsia="zh-CN"/>
        </w:rPr>
        <w:t>)</w:t>
      </w:r>
    </w:p>
    <w:p w14:paraId="753F43AB" w14:textId="159D4E10" w:rsidR="002B1A3B" w:rsidRPr="006C0F57" w:rsidRDefault="002B1A3B"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Either test and verification datasets or test and verification channel models (Ericsson proposal 5)</w:t>
      </w:r>
    </w:p>
    <w:p w14:paraId="37A95A2F" w14:textId="4180B5A1" w:rsidR="00B069C2" w:rsidRPr="006C0F57" w:rsidRDefault="00B069C2"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Do not specify option 4 if option 3 is feasible (CMCC proposal 1)</w:t>
      </w:r>
    </w:p>
    <w:p w14:paraId="7F5AD24B" w14:textId="1218987A" w:rsidR="00F3310B" w:rsidRPr="006C0F57" w:rsidRDefault="00F3310B"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Test decoder should meet the minimum performance requirement in RAN4 and be simple (Oppo proposal 1)</w:t>
      </w:r>
    </w:p>
    <w:p w14:paraId="2BCCBCE7" w14:textId="77777777" w:rsidR="00074D9E" w:rsidRDefault="00074D9E" w:rsidP="00074D9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0F57">
        <w:rPr>
          <w:rFonts w:eastAsia="SimSun"/>
          <w:szCs w:val="24"/>
          <w:lang w:eastAsia="zh-CN"/>
        </w:rPr>
        <w:t>Recommended WF</w:t>
      </w:r>
    </w:p>
    <w:p w14:paraId="4BD2F619" w14:textId="6D98D92B" w:rsidR="000F3B17" w:rsidRPr="00FC585A" w:rsidRDefault="000F3B17" w:rsidP="000F3B17">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FC585A">
        <w:rPr>
          <w:rFonts w:eastAsia="SimSun"/>
          <w:szCs w:val="24"/>
          <w:highlight w:val="green"/>
          <w:lang w:eastAsia="zh-CN"/>
        </w:rPr>
        <w:lastRenderedPageBreak/>
        <w:t xml:space="preserve">The encoder that corresponds </w:t>
      </w:r>
      <w:r w:rsidR="00E416D6" w:rsidRPr="00FC585A">
        <w:rPr>
          <w:rFonts w:eastAsia="SimSun"/>
          <w:szCs w:val="24"/>
          <w:highlight w:val="green"/>
          <w:lang w:eastAsia="zh-CN"/>
        </w:rPr>
        <w:t>to</w:t>
      </w:r>
      <w:r w:rsidRPr="00FC585A">
        <w:rPr>
          <w:rFonts w:eastAsia="SimSun"/>
          <w:szCs w:val="24"/>
          <w:highlight w:val="green"/>
          <w:lang w:eastAsia="zh-CN"/>
        </w:rPr>
        <w:t xml:space="preserve"> the </w:t>
      </w:r>
      <w:r w:rsidR="003C15B3" w:rsidRPr="00FC585A">
        <w:rPr>
          <w:rFonts w:eastAsia="SimSun"/>
          <w:szCs w:val="24"/>
          <w:highlight w:val="green"/>
          <w:lang w:eastAsia="zh-CN"/>
        </w:rPr>
        <w:t>standardized test</w:t>
      </w:r>
      <w:r w:rsidRPr="00FC585A">
        <w:rPr>
          <w:rFonts w:eastAsia="SimSun"/>
          <w:szCs w:val="24"/>
          <w:highlight w:val="green"/>
          <w:lang w:eastAsia="zh-CN"/>
        </w:rPr>
        <w:t xml:space="preserve"> decoder is stored within 3GPP</w:t>
      </w:r>
    </w:p>
    <w:p w14:paraId="621A400A" w14:textId="53CE022E" w:rsidR="000F3B17" w:rsidRPr="00FC585A" w:rsidRDefault="002D454F" w:rsidP="002D454F">
      <w:pPr>
        <w:pStyle w:val="ListParagraph"/>
        <w:numPr>
          <w:ilvl w:val="2"/>
          <w:numId w:val="1"/>
        </w:numPr>
        <w:overflowPunct/>
        <w:autoSpaceDE/>
        <w:autoSpaceDN/>
        <w:adjustRightInd/>
        <w:spacing w:after="120"/>
        <w:ind w:firstLineChars="0"/>
        <w:textAlignment w:val="auto"/>
        <w:rPr>
          <w:rFonts w:eastAsia="SimSun"/>
          <w:szCs w:val="24"/>
          <w:highlight w:val="green"/>
          <w:lang w:eastAsia="zh-CN"/>
        </w:rPr>
      </w:pPr>
      <w:r w:rsidRPr="00FC585A">
        <w:rPr>
          <w:rFonts w:eastAsia="SimSun"/>
          <w:szCs w:val="24"/>
          <w:highlight w:val="green"/>
          <w:lang w:eastAsia="zh-CN"/>
        </w:rPr>
        <w:t>TBC whether in a TR, or in any TS, whether in RAN4 or RAN5, or whether simply kept in a 3GPP database (with no reference from TR or TS)</w:t>
      </w:r>
    </w:p>
    <w:p w14:paraId="2FDB96CA" w14:textId="28F12DDC" w:rsidR="005A0BF3" w:rsidRPr="00FC585A" w:rsidRDefault="005A0BF3" w:rsidP="002D454F">
      <w:pPr>
        <w:pStyle w:val="ListParagraph"/>
        <w:numPr>
          <w:ilvl w:val="2"/>
          <w:numId w:val="1"/>
        </w:numPr>
        <w:overflowPunct/>
        <w:autoSpaceDE/>
        <w:autoSpaceDN/>
        <w:adjustRightInd/>
        <w:spacing w:after="120"/>
        <w:ind w:firstLineChars="0"/>
        <w:textAlignment w:val="auto"/>
        <w:rPr>
          <w:rFonts w:eastAsia="SimSun"/>
          <w:szCs w:val="24"/>
          <w:highlight w:val="green"/>
          <w:lang w:eastAsia="zh-CN"/>
        </w:rPr>
      </w:pPr>
      <w:r w:rsidRPr="00FC585A">
        <w:rPr>
          <w:rFonts w:eastAsia="SimSun"/>
          <w:szCs w:val="24"/>
          <w:highlight w:val="green"/>
          <w:lang w:eastAsia="zh-CN"/>
        </w:rPr>
        <w:t xml:space="preserve">FFS whether several encoders </w:t>
      </w:r>
      <w:r w:rsidR="00066C4D" w:rsidRPr="00FC585A">
        <w:rPr>
          <w:rFonts w:eastAsia="SimSun"/>
          <w:szCs w:val="24"/>
          <w:highlight w:val="green"/>
          <w:lang w:eastAsia="zh-CN"/>
        </w:rPr>
        <w:t>would be captured</w:t>
      </w:r>
      <w:r w:rsidR="005170B4" w:rsidRPr="00FC585A">
        <w:rPr>
          <w:rFonts w:eastAsia="SimSun"/>
          <w:szCs w:val="24"/>
          <w:highlight w:val="green"/>
          <w:lang w:eastAsia="zh-CN"/>
        </w:rPr>
        <w:t xml:space="preserve"> (e.g. due to different complexity)</w:t>
      </w:r>
    </w:p>
    <w:p w14:paraId="7C848E6D" w14:textId="77777777" w:rsidR="002C788D" w:rsidRPr="008D067A" w:rsidRDefault="002C788D" w:rsidP="008D067A">
      <w:pPr>
        <w:spacing w:after="120"/>
        <w:rPr>
          <w:szCs w:val="24"/>
          <w:lang w:eastAsia="zh-CN"/>
        </w:rPr>
      </w:pPr>
    </w:p>
    <w:p w14:paraId="53EDC77D" w14:textId="292A794C" w:rsidR="00E52ACA" w:rsidRDefault="00E52ACA" w:rsidP="00E52AC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 xml:space="preserve">Check whether it is agreeable to assume that the training dataset for the </w:t>
      </w:r>
      <w:r w:rsidR="00CD2CCA">
        <w:rPr>
          <w:rFonts w:eastAsia="SimSun"/>
          <w:szCs w:val="24"/>
          <w:lang w:eastAsia="zh-CN"/>
        </w:rPr>
        <w:t xml:space="preserve">standardized </w:t>
      </w:r>
      <w:r w:rsidR="00FC585A">
        <w:rPr>
          <w:rFonts w:eastAsia="SimSun"/>
          <w:szCs w:val="24"/>
          <w:lang w:eastAsia="zh-CN"/>
        </w:rPr>
        <w:t>test</w:t>
      </w:r>
      <w:r w:rsidRPr="006C0F57">
        <w:rPr>
          <w:rFonts w:eastAsia="SimSun"/>
          <w:szCs w:val="24"/>
          <w:lang w:eastAsia="zh-CN"/>
        </w:rPr>
        <w:t xml:space="preserve"> decoder is stored</w:t>
      </w:r>
      <w:r w:rsidR="008D067A">
        <w:rPr>
          <w:rFonts w:eastAsia="SimSun"/>
          <w:szCs w:val="24"/>
          <w:lang w:eastAsia="zh-CN"/>
        </w:rPr>
        <w:t xml:space="preserve"> within 3GPP</w:t>
      </w:r>
      <w:r w:rsidR="00336DEF" w:rsidRPr="006C0F57">
        <w:rPr>
          <w:rFonts w:eastAsia="SimSun"/>
          <w:szCs w:val="24"/>
          <w:lang w:eastAsia="zh-CN"/>
        </w:rPr>
        <w:t>, if available</w:t>
      </w:r>
    </w:p>
    <w:p w14:paraId="596A8553" w14:textId="31E82FC9" w:rsidR="00EF16CA" w:rsidRDefault="00EF16CA" w:rsidP="00EF16CA">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Capture for example in case UE or network vendors could find access to the dataset used for the test encoder useful for their developments</w:t>
      </w:r>
    </w:p>
    <w:p w14:paraId="64240018" w14:textId="7BBCB87B" w:rsidR="0063656A" w:rsidRPr="006C0F57" w:rsidRDefault="0063656A" w:rsidP="00EF16CA">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Capture in </w:t>
      </w:r>
      <w:proofErr w:type="spellStart"/>
      <w:r>
        <w:rPr>
          <w:rFonts w:eastAsia="SimSun"/>
          <w:szCs w:val="24"/>
          <w:lang w:eastAsia="zh-CN"/>
        </w:rPr>
        <w:t>wF</w:t>
      </w:r>
      <w:proofErr w:type="spellEnd"/>
      <w:r>
        <w:rPr>
          <w:rFonts w:eastAsia="SimSun"/>
          <w:szCs w:val="24"/>
          <w:lang w:eastAsia="zh-CN"/>
        </w:rPr>
        <w:t xml:space="preserve"> for next time</w:t>
      </w:r>
    </w:p>
    <w:p w14:paraId="336B7B81" w14:textId="2BE5BE29" w:rsidR="00336DEF" w:rsidRPr="006C0F57" w:rsidRDefault="0044613B" w:rsidP="00E52AC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further also test dataset</w:t>
      </w:r>
    </w:p>
    <w:p w14:paraId="159D57F4" w14:textId="77777777" w:rsidR="00074D9E" w:rsidRDefault="00074D9E" w:rsidP="00F87EE7">
      <w:pPr>
        <w:rPr>
          <w:b/>
          <w:color w:val="0070C0"/>
          <w:u w:val="single"/>
          <w:lang w:eastAsia="ko-KR"/>
        </w:rPr>
      </w:pPr>
    </w:p>
    <w:sectPr w:rsidR="00074D9E"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11566" w14:textId="77777777" w:rsidR="00C2757A" w:rsidRDefault="00C2757A">
      <w:r>
        <w:separator/>
      </w:r>
    </w:p>
  </w:endnote>
  <w:endnote w:type="continuationSeparator" w:id="0">
    <w:p w14:paraId="1A32973D" w14:textId="77777777" w:rsidR="00C2757A" w:rsidRDefault="00C27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295AF" w14:textId="77777777" w:rsidR="00C2757A" w:rsidRDefault="00C2757A">
      <w:r>
        <w:separator/>
      </w:r>
    </w:p>
  </w:footnote>
  <w:footnote w:type="continuationSeparator" w:id="0">
    <w:p w14:paraId="2085BE76" w14:textId="77777777" w:rsidR="00C2757A" w:rsidRDefault="00C27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2F89DF"/>
    <w:multiLevelType w:val="singleLevel"/>
    <w:tmpl w:val="9E2F89DF"/>
    <w:lvl w:ilvl="0">
      <w:start w:val="1"/>
      <w:numFmt w:val="bullet"/>
      <w:lvlText w:val=""/>
      <w:lvlJc w:val="left"/>
      <w:pPr>
        <w:ind w:left="420" w:hanging="420"/>
      </w:pPr>
      <w:rPr>
        <w:rFonts w:ascii="Wingdings" w:hAnsi="Wingdings" w:hint="default"/>
      </w:rPr>
    </w:lvl>
  </w:abstractNum>
  <w:abstractNum w:abstractNumId="1" w15:restartNumberingAfterBreak="0">
    <w:nsid w:val="00100215"/>
    <w:multiLevelType w:val="hybridMultilevel"/>
    <w:tmpl w:val="DDFCC248"/>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4096A56"/>
    <w:multiLevelType w:val="hybridMultilevel"/>
    <w:tmpl w:val="B0984194"/>
    <w:lvl w:ilvl="0" w:tplc="34761AE2">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3F41CA"/>
    <w:multiLevelType w:val="hybridMultilevel"/>
    <w:tmpl w:val="6A6C14FE"/>
    <w:lvl w:ilvl="0" w:tplc="B2062792">
      <w:numFmt w:val="bullet"/>
      <w:lvlText w:val="-"/>
      <w:lvlJc w:val="left"/>
      <w:pPr>
        <w:ind w:left="420" w:hanging="42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B531EDD"/>
    <w:multiLevelType w:val="hybridMultilevel"/>
    <w:tmpl w:val="E0F0EA56"/>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4D040A"/>
    <w:multiLevelType w:val="hybridMultilevel"/>
    <w:tmpl w:val="352A1DBC"/>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8141CB"/>
    <w:multiLevelType w:val="hybridMultilevel"/>
    <w:tmpl w:val="859C5934"/>
    <w:lvl w:ilvl="0" w:tplc="B2062792">
      <w:numFmt w:val="bullet"/>
      <w:lvlText w:val="-"/>
      <w:lvlJc w:val="left"/>
      <w:pPr>
        <w:ind w:left="420" w:hanging="42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58C43C9"/>
    <w:multiLevelType w:val="hybridMultilevel"/>
    <w:tmpl w:val="F0E64556"/>
    <w:lvl w:ilvl="0" w:tplc="FFFFFFFF">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24FA0B56">
      <w:numFmt w:val="bullet"/>
      <w:lvlText w:val="-"/>
      <w:lvlJc w:val="left"/>
      <w:pPr>
        <w:ind w:left="1760" w:hanging="440"/>
      </w:pPr>
      <w:rPr>
        <w:rFonts w:ascii="Times New Roman" w:eastAsiaTheme="minorEastAsia" w:hAnsi="Times New Roman" w:cs="Times New Roman"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6BB3A5D"/>
    <w:multiLevelType w:val="multilevel"/>
    <w:tmpl w:val="7E72714A"/>
    <w:styleLink w:val="CurrentList1"/>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1E6D6286"/>
    <w:multiLevelType w:val="hybridMultilevel"/>
    <w:tmpl w:val="1CA0894A"/>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1C7AEA"/>
    <w:multiLevelType w:val="multilevel"/>
    <w:tmpl w:val="53D8E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336E3122"/>
    <w:multiLevelType w:val="hybridMultilevel"/>
    <w:tmpl w:val="451CC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59D79A3"/>
    <w:multiLevelType w:val="hybridMultilevel"/>
    <w:tmpl w:val="7BACE7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EB0594"/>
    <w:multiLevelType w:val="multilevel"/>
    <w:tmpl w:val="4710BE56"/>
    <w:lvl w:ilvl="0">
      <w:start w:val="1"/>
      <w:numFmt w:val="decimal"/>
      <w:lvlText w:val="%1."/>
      <w:lvlJc w:val="left"/>
      <w:pPr>
        <w:ind w:left="720" w:hanging="360"/>
      </w:p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37A3D"/>
    <w:multiLevelType w:val="multilevel"/>
    <w:tmpl w:val="2000001F"/>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1"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A1495"/>
    <w:multiLevelType w:val="hybridMultilevel"/>
    <w:tmpl w:val="9312B07E"/>
    <w:lvl w:ilvl="0" w:tplc="DABE40A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E6013B"/>
    <w:multiLevelType w:val="multilevel"/>
    <w:tmpl w:val="E1B0BD34"/>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C068A5"/>
    <w:multiLevelType w:val="hybridMultilevel"/>
    <w:tmpl w:val="A42E06EE"/>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15:restartNumberingAfterBreak="0">
    <w:nsid w:val="547B30B0"/>
    <w:multiLevelType w:val="hybridMultilevel"/>
    <w:tmpl w:val="2FCCEF3E"/>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D36E24"/>
    <w:multiLevelType w:val="hybridMultilevel"/>
    <w:tmpl w:val="24DC94B8"/>
    <w:lvl w:ilvl="0" w:tplc="BEEC12E6">
      <w:start w:val="1"/>
      <w:numFmt w:val="bullet"/>
      <w:lvlText w:val=""/>
      <w:lvlJc w:val="left"/>
      <w:pPr>
        <w:tabs>
          <w:tab w:val="num" w:pos="360"/>
        </w:tabs>
        <w:ind w:left="360" w:hanging="360"/>
      </w:pPr>
      <w:rPr>
        <w:rFonts w:ascii="Symbol" w:hAnsi="Symbol" w:hint="default"/>
        <w:lang w:val="x-none"/>
      </w:rPr>
    </w:lvl>
    <w:lvl w:ilvl="1" w:tplc="CDA00264">
      <w:start w:val="1"/>
      <w:numFmt w:val="bullet"/>
      <w:lvlText w:val=""/>
      <w:lvlJc w:val="left"/>
      <w:pPr>
        <w:ind w:left="1080" w:hanging="360"/>
      </w:pPr>
      <w:rPr>
        <w:rFonts w:ascii="Symbol" w:hAnsi="Symbol" w:hint="default"/>
        <w:lang w:val="x-none"/>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34" w15:restartNumberingAfterBreak="0">
    <w:nsid w:val="58B73482"/>
    <w:multiLevelType w:val="hybridMultilevel"/>
    <w:tmpl w:val="7F2C384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123F646"/>
    <w:multiLevelType w:val="singleLevel"/>
    <w:tmpl w:val="6123F646"/>
    <w:lvl w:ilvl="0">
      <w:start w:val="1"/>
      <w:numFmt w:val="bullet"/>
      <w:lvlText w:val=""/>
      <w:lvlJc w:val="left"/>
      <w:pPr>
        <w:tabs>
          <w:tab w:val="left" w:pos="420"/>
        </w:tabs>
        <w:ind w:left="840" w:hanging="420"/>
      </w:pPr>
      <w:rPr>
        <w:rFonts w:ascii="Wingdings" w:hAnsi="Wingdings" w:hint="default"/>
      </w:rPr>
    </w:lvl>
  </w:abstractNum>
  <w:abstractNum w:abstractNumId="36"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11378"/>
    <w:multiLevelType w:val="hybridMultilevel"/>
    <w:tmpl w:val="3EC0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5FB21BC"/>
    <w:multiLevelType w:val="hybridMultilevel"/>
    <w:tmpl w:val="9A16E8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A300D1A"/>
    <w:multiLevelType w:val="hybridMultilevel"/>
    <w:tmpl w:val="44D4E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4402E7"/>
    <w:multiLevelType w:val="hybridMultilevel"/>
    <w:tmpl w:val="F718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BF608E"/>
    <w:multiLevelType w:val="hybridMultilevel"/>
    <w:tmpl w:val="9A16E8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BB37102"/>
    <w:multiLevelType w:val="hybridMultilevel"/>
    <w:tmpl w:val="027E1250"/>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44"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6FA268C8"/>
    <w:multiLevelType w:val="hybridMultilevel"/>
    <w:tmpl w:val="0F0CA164"/>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A56900"/>
    <w:multiLevelType w:val="hybridMultilevel"/>
    <w:tmpl w:val="D72653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E802FE"/>
    <w:multiLevelType w:val="hybridMultilevel"/>
    <w:tmpl w:val="4490DA2C"/>
    <w:lvl w:ilvl="0" w:tplc="BAD643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6133EE"/>
    <w:multiLevelType w:val="hybridMultilevel"/>
    <w:tmpl w:val="DC1C96FE"/>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75116F09"/>
    <w:multiLevelType w:val="hybridMultilevel"/>
    <w:tmpl w:val="12B04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EA22B5"/>
    <w:multiLevelType w:val="hybridMultilevel"/>
    <w:tmpl w:val="4D66B2A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237907352">
    <w:abstractNumId w:val="34"/>
  </w:num>
  <w:num w:numId="2" w16cid:durableId="999960820">
    <w:abstractNumId w:val="20"/>
  </w:num>
  <w:num w:numId="3" w16cid:durableId="1477988919">
    <w:abstractNumId w:val="1"/>
  </w:num>
  <w:num w:numId="4" w16cid:durableId="1536773641">
    <w:abstractNumId w:val="47"/>
  </w:num>
  <w:num w:numId="5" w16cid:durableId="582646629">
    <w:abstractNumId w:val="19"/>
  </w:num>
  <w:num w:numId="6" w16cid:durableId="1464348963">
    <w:abstractNumId w:val="27"/>
  </w:num>
  <w:num w:numId="7" w16cid:durableId="346710524">
    <w:abstractNumId w:val="50"/>
  </w:num>
  <w:num w:numId="8" w16cid:durableId="763651620">
    <w:abstractNumId w:val="13"/>
  </w:num>
  <w:num w:numId="9" w16cid:durableId="497234946">
    <w:abstractNumId w:val="41"/>
  </w:num>
  <w:num w:numId="10" w16cid:durableId="1470323970">
    <w:abstractNumId w:val="0"/>
  </w:num>
  <w:num w:numId="11" w16cid:durableId="842210956">
    <w:abstractNumId w:val="32"/>
  </w:num>
  <w:num w:numId="12" w16cid:durableId="1101220597">
    <w:abstractNumId w:val="30"/>
  </w:num>
  <w:num w:numId="13" w16cid:durableId="1134174954">
    <w:abstractNumId w:val="22"/>
  </w:num>
  <w:num w:numId="14" w16cid:durableId="1219710127">
    <w:abstractNumId w:val="37"/>
  </w:num>
  <w:num w:numId="15" w16cid:durableId="409498662">
    <w:abstractNumId w:val="39"/>
  </w:num>
  <w:num w:numId="16" w16cid:durableId="262495369">
    <w:abstractNumId w:val="25"/>
  </w:num>
  <w:num w:numId="17" w16cid:durableId="504397310">
    <w:abstractNumId w:val="7"/>
  </w:num>
  <w:num w:numId="18" w16cid:durableId="1239902719">
    <w:abstractNumId w:val="23"/>
  </w:num>
  <w:num w:numId="19" w16cid:durableId="995769371">
    <w:abstractNumId w:val="18"/>
  </w:num>
  <w:num w:numId="20" w16cid:durableId="1442870715">
    <w:abstractNumId w:val="33"/>
  </w:num>
  <w:num w:numId="21" w16cid:durableId="94714373">
    <w:abstractNumId w:val="36"/>
  </w:num>
  <w:num w:numId="22" w16cid:durableId="1148939480">
    <w:abstractNumId w:val="21"/>
  </w:num>
  <w:num w:numId="23" w16cid:durableId="166407147">
    <w:abstractNumId w:val="2"/>
  </w:num>
  <w:num w:numId="24" w16cid:durableId="1266688623">
    <w:abstractNumId w:val="17"/>
  </w:num>
  <w:num w:numId="25" w16cid:durableId="1652368331">
    <w:abstractNumId w:val="51"/>
  </w:num>
  <w:num w:numId="26" w16cid:durableId="1994406564">
    <w:abstractNumId w:val="40"/>
  </w:num>
  <w:num w:numId="27" w16cid:durableId="1614745114">
    <w:abstractNumId w:val="15"/>
  </w:num>
  <w:num w:numId="28" w16cid:durableId="1501968234">
    <w:abstractNumId w:val="42"/>
  </w:num>
  <w:num w:numId="29" w16cid:durableId="952905376">
    <w:abstractNumId w:val="43"/>
  </w:num>
  <w:num w:numId="30" w16cid:durableId="1309357242">
    <w:abstractNumId w:val="35"/>
  </w:num>
  <w:num w:numId="31" w16cid:durableId="1398089690">
    <w:abstractNumId w:val="12"/>
  </w:num>
  <w:num w:numId="32" w16cid:durableId="1658806272">
    <w:abstractNumId w:val="6"/>
  </w:num>
  <w:num w:numId="33" w16cid:durableId="415053281">
    <w:abstractNumId w:val="45"/>
  </w:num>
  <w:num w:numId="34" w16cid:durableId="660428498">
    <w:abstractNumId w:val="48"/>
  </w:num>
  <w:num w:numId="35" w16cid:durableId="817916371">
    <w:abstractNumId w:val="31"/>
  </w:num>
  <w:num w:numId="36" w16cid:durableId="296179801">
    <w:abstractNumId w:val="28"/>
  </w:num>
  <w:num w:numId="37" w16cid:durableId="1231690109">
    <w:abstractNumId w:val="3"/>
  </w:num>
  <w:num w:numId="38" w16cid:durableId="239415161">
    <w:abstractNumId w:val="44"/>
  </w:num>
  <w:num w:numId="39" w16cid:durableId="1312833300">
    <w:abstractNumId w:val="10"/>
  </w:num>
  <w:num w:numId="40" w16cid:durableId="1190803027">
    <w:abstractNumId w:val="26"/>
  </w:num>
  <w:num w:numId="41" w16cid:durableId="144397687">
    <w:abstractNumId w:val="24"/>
  </w:num>
  <w:num w:numId="42" w16cid:durableId="426124202">
    <w:abstractNumId w:val="16"/>
  </w:num>
  <w:num w:numId="43" w16cid:durableId="97679853">
    <w:abstractNumId w:val="5"/>
  </w:num>
  <w:num w:numId="44" w16cid:durableId="1175152289">
    <w:abstractNumId w:val="8"/>
  </w:num>
  <w:num w:numId="45" w16cid:durableId="233123074">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6404658">
    <w:abstractNumId w:val="11"/>
  </w:num>
  <w:num w:numId="47" w16cid:durableId="892888515">
    <w:abstractNumId w:val="14"/>
  </w:num>
  <w:num w:numId="48" w16cid:durableId="1419910598">
    <w:abstractNumId w:val="29"/>
  </w:num>
  <w:num w:numId="49" w16cid:durableId="213736682">
    <w:abstractNumId w:val="9"/>
  </w:num>
  <w:num w:numId="50" w16cid:durableId="1910309041">
    <w:abstractNumId w:val="38"/>
  </w:num>
  <w:num w:numId="51" w16cid:durableId="241717542">
    <w:abstractNumId w:val="49"/>
  </w:num>
  <w:num w:numId="52" w16cid:durableId="1247379221">
    <w:abstractNumId w:val="46"/>
  </w:num>
  <w:num w:numId="53" w16cid:durableId="734744023">
    <w:abstractNumId w:val="4"/>
  </w:num>
  <w:num w:numId="54" w16cid:durableId="1200242526">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36"/>
    <w:rsid w:val="00001F15"/>
    <w:rsid w:val="0000223C"/>
    <w:rsid w:val="00004165"/>
    <w:rsid w:val="00014165"/>
    <w:rsid w:val="0002017A"/>
    <w:rsid w:val="00020C56"/>
    <w:rsid w:val="0002460A"/>
    <w:rsid w:val="00026ACC"/>
    <w:rsid w:val="0003171D"/>
    <w:rsid w:val="00031C1D"/>
    <w:rsid w:val="0003235D"/>
    <w:rsid w:val="00032ACA"/>
    <w:rsid w:val="00035C50"/>
    <w:rsid w:val="00035D5C"/>
    <w:rsid w:val="000368AA"/>
    <w:rsid w:val="000401E0"/>
    <w:rsid w:val="000457A1"/>
    <w:rsid w:val="00050001"/>
    <w:rsid w:val="00052041"/>
    <w:rsid w:val="000522BF"/>
    <w:rsid w:val="000528FF"/>
    <w:rsid w:val="0005326A"/>
    <w:rsid w:val="00053470"/>
    <w:rsid w:val="00060795"/>
    <w:rsid w:val="00062486"/>
    <w:rsid w:val="0006266D"/>
    <w:rsid w:val="00065506"/>
    <w:rsid w:val="00065615"/>
    <w:rsid w:val="00065B3D"/>
    <w:rsid w:val="00066C4D"/>
    <w:rsid w:val="00067370"/>
    <w:rsid w:val="000722FE"/>
    <w:rsid w:val="0007245E"/>
    <w:rsid w:val="0007382E"/>
    <w:rsid w:val="0007498F"/>
    <w:rsid w:val="00074D9E"/>
    <w:rsid w:val="00074E95"/>
    <w:rsid w:val="000760CD"/>
    <w:rsid w:val="000766E1"/>
    <w:rsid w:val="000778A1"/>
    <w:rsid w:val="00077FF6"/>
    <w:rsid w:val="00080D82"/>
    <w:rsid w:val="0008150A"/>
    <w:rsid w:val="00081692"/>
    <w:rsid w:val="000820A4"/>
    <w:rsid w:val="00082C46"/>
    <w:rsid w:val="00083D03"/>
    <w:rsid w:val="00085A0E"/>
    <w:rsid w:val="00086C50"/>
    <w:rsid w:val="00087548"/>
    <w:rsid w:val="00090F98"/>
    <w:rsid w:val="00093B84"/>
    <w:rsid w:val="00093E7E"/>
    <w:rsid w:val="0009666D"/>
    <w:rsid w:val="000A1830"/>
    <w:rsid w:val="000A3614"/>
    <w:rsid w:val="000A4121"/>
    <w:rsid w:val="000A4AA3"/>
    <w:rsid w:val="000A4D60"/>
    <w:rsid w:val="000A550E"/>
    <w:rsid w:val="000B0960"/>
    <w:rsid w:val="000B13D8"/>
    <w:rsid w:val="000B1A55"/>
    <w:rsid w:val="000B20BB"/>
    <w:rsid w:val="000B2EF6"/>
    <w:rsid w:val="000B2FA6"/>
    <w:rsid w:val="000B4414"/>
    <w:rsid w:val="000B4AA0"/>
    <w:rsid w:val="000B76B6"/>
    <w:rsid w:val="000C2553"/>
    <w:rsid w:val="000C34C6"/>
    <w:rsid w:val="000C38C3"/>
    <w:rsid w:val="000C4549"/>
    <w:rsid w:val="000D09FD"/>
    <w:rsid w:val="000D19DE"/>
    <w:rsid w:val="000D20E9"/>
    <w:rsid w:val="000D44FB"/>
    <w:rsid w:val="000D574B"/>
    <w:rsid w:val="000D6CFC"/>
    <w:rsid w:val="000D6D78"/>
    <w:rsid w:val="000E537B"/>
    <w:rsid w:val="000E57D0"/>
    <w:rsid w:val="000E5915"/>
    <w:rsid w:val="000E7858"/>
    <w:rsid w:val="000F39CA"/>
    <w:rsid w:val="000F3B17"/>
    <w:rsid w:val="000F5D79"/>
    <w:rsid w:val="000F63F0"/>
    <w:rsid w:val="000F74E8"/>
    <w:rsid w:val="000F7B99"/>
    <w:rsid w:val="001018ED"/>
    <w:rsid w:val="00103F0C"/>
    <w:rsid w:val="00104F17"/>
    <w:rsid w:val="001050A7"/>
    <w:rsid w:val="00106B46"/>
    <w:rsid w:val="00107927"/>
    <w:rsid w:val="00110E26"/>
    <w:rsid w:val="00111321"/>
    <w:rsid w:val="001128E7"/>
    <w:rsid w:val="00117BD6"/>
    <w:rsid w:val="001206C2"/>
    <w:rsid w:val="00121978"/>
    <w:rsid w:val="00123422"/>
    <w:rsid w:val="001236C7"/>
    <w:rsid w:val="001240D2"/>
    <w:rsid w:val="00124B6A"/>
    <w:rsid w:val="00130462"/>
    <w:rsid w:val="00132C9B"/>
    <w:rsid w:val="00136D4C"/>
    <w:rsid w:val="00140209"/>
    <w:rsid w:val="00140228"/>
    <w:rsid w:val="00142538"/>
    <w:rsid w:val="00142BB9"/>
    <w:rsid w:val="00144B1D"/>
    <w:rsid w:val="00144F96"/>
    <w:rsid w:val="001459CA"/>
    <w:rsid w:val="00147EC9"/>
    <w:rsid w:val="00150FC6"/>
    <w:rsid w:val="00151441"/>
    <w:rsid w:val="00151836"/>
    <w:rsid w:val="00151EAC"/>
    <w:rsid w:val="00153528"/>
    <w:rsid w:val="00154E68"/>
    <w:rsid w:val="00155088"/>
    <w:rsid w:val="0015627E"/>
    <w:rsid w:val="0015661F"/>
    <w:rsid w:val="00160666"/>
    <w:rsid w:val="00162548"/>
    <w:rsid w:val="0016447C"/>
    <w:rsid w:val="0016482D"/>
    <w:rsid w:val="00172183"/>
    <w:rsid w:val="001751AB"/>
    <w:rsid w:val="00175A3F"/>
    <w:rsid w:val="00180CEB"/>
    <w:rsid w:val="00180E09"/>
    <w:rsid w:val="001813C0"/>
    <w:rsid w:val="00183D4C"/>
    <w:rsid w:val="00183F6D"/>
    <w:rsid w:val="00186033"/>
    <w:rsid w:val="0018670E"/>
    <w:rsid w:val="0018692B"/>
    <w:rsid w:val="0019219A"/>
    <w:rsid w:val="00192824"/>
    <w:rsid w:val="00192944"/>
    <w:rsid w:val="00194C6F"/>
    <w:rsid w:val="00194DC3"/>
    <w:rsid w:val="00195077"/>
    <w:rsid w:val="00195771"/>
    <w:rsid w:val="00195990"/>
    <w:rsid w:val="0019665F"/>
    <w:rsid w:val="001A033F"/>
    <w:rsid w:val="001A03CE"/>
    <w:rsid w:val="001A08AA"/>
    <w:rsid w:val="001A1F86"/>
    <w:rsid w:val="001A4712"/>
    <w:rsid w:val="001A59CB"/>
    <w:rsid w:val="001A5E46"/>
    <w:rsid w:val="001B21B7"/>
    <w:rsid w:val="001B2E82"/>
    <w:rsid w:val="001B3A48"/>
    <w:rsid w:val="001B5219"/>
    <w:rsid w:val="001B7991"/>
    <w:rsid w:val="001C1409"/>
    <w:rsid w:val="001C2AE6"/>
    <w:rsid w:val="001C2F4A"/>
    <w:rsid w:val="001C362B"/>
    <w:rsid w:val="001C4A89"/>
    <w:rsid w:val="001C6177"/>
    <w:rsid w:val="001D0363"/>
    <w:rsid w:val="001D12B4"/>
    <w:rsid w:val="001D1B07"/>
    <w:rsid w:val="001D53EC"/>
    <w:rsid w:val="001D6211"/>
    <w:rsid w:val="001D7D94"/>
    <w:rsid w:val="001E0A28"/>
    <w:rsid w:val="001E35CB"/>
    <w:rsid w:val="001E4218"/>
    <w:rsid w:val="001E442C"/>
    <w:rsid w:val="001E4991"/>
    <w:rsid w:val="001E5116"/>
    <w:rsid w:val="001E6C4D"/>
    <w:rsid w:val="001F0B20"/>
    <w:rsid w:val="001F61FB"/>
    <w:rsid w:val="00200A62"/>
    <w:rsid w:val="00200BC4"/>
    <w:rsid w:val="00203740"/>
    <w:rsid w:val="00203DDD"/>
    <w:rsid w:val="0020549C"/>
    <w:rsid w:val="002138EA"/>
    <w:rsid w:val="002139EA"/>
    <w:rsid w:val="00213F84"/>
    <w:rsid w:val="00214FBD"/>
    <w:rsid w:val="00221E08"/>
    <w:rsid w:val="00222897"/>
    <w:rsid w:val="00222B0C"/>
    <w:rsid w:val="00222F0B"/>
    <w:rsid w:val="002242A4"/>
    <w:rsid w:val="00226910"/>
    <w:rsid w:val="00233E4E"/>
    <w:rsid w:val="00235394"/>
    <w:rsid w:val="00235577"/>
    <w:rsid w:val="002371B2"/>
    <w:rsid w:val="00240974"/>
    <w:rsid w:val="00240BD2"/>
    <w:rsid w:val="0024317D"/>
    <w:rsid w:val="002435CA"/>
    <w:rsid w:val="00244012"/>
    <w:rsid w:val="0024469F"/>
    <w:rsid w:val="00245395"/>
    <w:rsid w:val="00246A3E"/>
    <w:rsid w:val="00250B5B"/>
    <w:rsid w:val="002519CE"/>
    <w:rsid w:val="002519EB"/>
    <w:rsid w:val="00251DC9"/>
    <w:rsid w:val="00252DB8"/>
    <w:rsid w:val="002537BC"/>
    <w:rsid w:val="00253CE6"/>
    <w:rsid w:val="00255C58"/>
    <w:rsid w:val="002609E2"/>
    <w:rsid w:val="00260EC7"/>
    <w:rsid w:val="00261539"/>
    <w:rsid w:val="0026179F"/>
    <w:rsid w:val="00262B17"/>
    <w:rsid w:val="00262E73"/>
    <w:rsid w:val="002666AE"/>
    <w:rsid w:val="00271DE6"/>
    <w:rsid w:val="00274E1A"/>
    <w:rsid w:val="00274E25"/>
    <w:rsid w:val="002760B5"/>
    <w:rsid w:val="002775B1"/>
    <w:rsid w:val="002775B9"/>
    <w:rsid w:val="00280561"/>
    <w:rsid w:val="002811C4"/>
    <w:rsid w:val="002818CA"/>
    <w:rsid w:val="00282213"/>
    <w:rsid w:val="00282DF1"/>
    <w:rsid w:val="00282EBC"/>
    <w:rsid w:val="00284016"/>
    <w:rsid w:val="002858BF"/>
    <w:rsid w:val="00286CDE"/>
    <w:rsid w:val="0029303E"/>
    <w:rsid w:val="002936D6"/>
    <w:rsid w:val="002939AF"/>
    <w:rsid w:val="00294491"/>
    <w:rsid w:val="00294BDE"/>
    <w:rsid w:val="00295B0C"/>
    <w:rsid w:val="002A0684"/>
    <w:rsid w:val="002A0CED"/>
    <w:rsid w:val="002A4CD0"/>
    <w:rsid w:val="002A5824"/>
    <w:rsid w:val="002A714C"/>
    <w:rsid w:val="002A7DA6"/>
    <w:rsid w:val="002B1A3B"/>
    <w:rsid w:val="002B217E"/>
    <w:rsid w:val="002B4CE0"/>
    <w:rsid w:val="002B516C"/>
    <w:rsid w:val="002B5E1D"/>
    <w:rsid w:val="002B60C1"/>
    <w:rsid w:val="002B665C"/>
    <w:rsid w:val="002B73F7"/>
    <w:rsid w:val="002C073B"/>
    <w:rsid w:val="002C4B52"/>
    <w:rsid w:val="002C788D"/>
    <w:rsid w:val="002D03E5"/>
    <w:rsid w:val="002D2BDD"/>
    <w:rsid w:val="002D36EB"/>
    <w:rsid w:val="002D454F"/>
    <w:rsid w:val="002D6BDF"/>
    <w:rsid w:val="002D7C49"/>
    <w:rsid w:val="002E2CE9"/>
    <w:rsid w:val="002E3BF7"/>
    <w:rsid w:val="002E403E"/>
    <w:rsid w:val="002E4C74"/>
    <w:rsid w:val="002E53FC"/>
    <w:rsid w:val="002E7CAE"/>
    <w:rsid w:val="002F158C"/>
    <w:rsid w:val="002F4093"/>
    <w:rsid w:val="002F4A90"/>
    <w:rsid w:val="002F5636"/>
    <w:rsid w:val="002F7196"/>
    <w:rsid w:val="002F75E5"/>
    <w:rsid w:val="003006CC"/>
    <w:rsid w:val="00301ADA"/>
    <w:rsid w:val="003022A5"/>
    <w:rsid w:val="00304F31"/>
    <w:rsid w:val="00307E51"/>
    <w:rsid w:val="00311363"/>
    <w:rsid w:val="00311F42"/>
    <w:rsid w:val="00315867"/>
    <w:rsid w:val="00316DAA"/>
    <w:rsid w:val="003170CC"/>
    <w:rsid w:val="00321150"/>
    <w:rsid w:val="00321438"/>
    <w:rsid w:val="00324B92"/>
    <w:rsid w:val="003260D7"/>
    <w:rsid w:val="0033052D"/>
    <w:rsid w:val="0033262A"/>
    <w:rsid w:val="00336697"/>
    <w:rsid w:val="00336DEF"/>
    <w:rsid w:val="003418CB"/>
    <w:rsid w:val="00343BD3"/>
    <w:rsid w:val="0034619D"/>
    <w:rsid w:val="00355873"/>
    <w:rsid w:val="0035660F"/>
    <w:rsid w:val="00357474"/>
    <w:rsid w:val="003628B9"/>
    <w:rsid w:val="003628E7"/>
    <w:rsid w:val="00362D8F"/>
    <w:rsid w:val="00362F77"/>
    <w:rsid w:val="00367724"/>
    <w:rsid w:val="00370327"/>
    <w:rsid w:val="003710BA"/>
    <w:rsid w:val="00374A46"/>
    <w:rsid w:val="003770F6"/>
    <w:rsid w:val="003803CD"/>
    <w:rsid w:val="003831BC"/>
    <w:rsid w:val="00383AEE"/>
    <w:rsid w:val="00383E37"/>
    <w:rsid w:val="003867D1"/>
    <w:rsid w:val="00393042"/>
    <w:rsid w:val="00394AD5"/>
    <w:rsid w:val="0039642D"/>
    <w:rsid w:val="00396BAA"/>
    <w:rsid w:val="003A2B9E"/>
    <w:rsid w:val="003A2E40"/>
    <w:rsid w:val="003B0158"/>
    <w:rsid w:val="003B2926"/>
    <w:rsid w:val="003B40B6"/>
    <w:rsid w:val="003B56DB"/>
    <w:rsid w:val="003B6817"/>
    <w:rsid w:val="003B755E"/>
    <w:rsid w:val="003B78CF"/>
    <w:rsid w:val="003C0F7B"/>
    <w:rsid w:val="003C15B3"/>
    <w:rsid w:val="003C228E"/>
    <w:rsid w:val="003C3F80"/>
    <w:rsid w:val="003C422D"/>
    <w:rsid w:val="003C4FE0"/>
    <w:rsid w:val="003C51E7"/>
    <w:rsid w:val="003C6526"/>
    <w:rsid w:val="003C6893"/>
    <w:rsid w:val="003C6DE2"/>
    <w:rsid w:val="003D014A"/>
    <w:rsid w:val="003D1C08"/>
    <w:rsid w:val="003D1EFD"/>
    <w:rsid w:val="003D28BF"/>
    <w:rsid w:val="003D4215"/>
    <w:rsid w:val="003D4C47"/>
    <w:rsid w:val="003D4EBF"/>
    <w:rsid w:val="003D7719"/>
    <w:rsid w:val="003E40EE"/>
    <w:rsid w:val="003E5A79"/>
    <w:rsid w:val="003F1C1B"/>
    <w:rsid w:val="003F3A2F"/>
    <w:rsid w:val="00400E5D"/>
    <w:rsid w:val="00401144"/>
    <w:rsid w:val="00404486"/>
    <w:rsid w:val="00404831"/>
    <w:rsid w:val="00407661"/>
    <w:rsid w:val="00410023"/>
    <w:rsid w:val="00410314"/>
    <w:rsid w:val="00412063"/>
    <w:rsid w:val="00412EB1"/>
    <w:rsid w:val="00413DDE"/>
    <w:rsid w:val="00414118"/>
    <w:rsid w:val="00414A75"/>
    <w:rsid w:val="00416084"/>
    <w:rsid w:val="00416713"/>
    <w:rsid w:val="00424F8C"/>
    <w:rsid w:val="004252A2"/>
    <w:rsid w:val="00426275"/>
    <w:rsid w:val="00426FB8"/>
    <w:rsid w:val="004271BA"/>
    <w:rsid w:val="00430497"/>
    <w:rsid w:val="00430E5A"/>
    <w:rsid w:val="00430EA5"/>
    <w:rsid w:val="00433B6D"/>
    <w:rsid w:val="00434DC1"/>
    <w:rsid w:val="004350F4"/>
    <w:rsid w:val="004412A0"/>
    <w:rsid w:val="00442337"/>
    <w:rsid w:val="004439CB"/>
    <w:rsid w:val="00444A89"/>
    <w:rsid w:val="0044613B"/>
    <w:rsid w:val="00446408"/>
    <w:rsid w:val="00450F27"/>
    <w:rsid w:val="004510E5"/>
    <w:rsid w:val="00456A75"/>
    <w:rsid w:val="00457AE2"/>
    <w:rsid w:val="00461D28"/>
    <w:rsid w:val="00461E39"/>
    <w:rsid w:val="00462D3A"/>
    <w:rsid w:val="00463521"/>
    <w:rsid w:val="00463A64"/>
    <w:rsid w:val="00471091"/>
    <w:rsid w:val="00471125"/>
    <w:rsid w:val="00471F86"/>
    <w:rsid w:val="00472330"/>
    <w:rsid w:val="0047437A"/>
    <w:rsid w:val="00475F6C"/>
    <w:rsid w:val="00477CDD"/>
    <w:rsid w:val="00480E42"/>
    <w:rsid w:val="00482BB6"/>
    <w:rsid w:val="00482BB7"/>
    <w:rsid w:val="00484C5D"/>
    <w:rsid w:val="0048543E"/>
    <w:rsid w:val="004868C1"/>
    <w:rsid w:val="0048750F"/>
    <w:rsid w:val="00490CD5"/>
    <w:rsid w:val="004A17E9"/>
    <w:rsid w:val="004A1981"/>
    <w:rsid w:val="004A495F"/>
    <w:rsid w:val="004A6303"/>
    <w:rsid w:val="004A651C"/>
    <w:rsid w:val="004A7544"/>
    <w:rsid w:val="004A7FE8"/>
    <w:rsid w:val="004B0D29"/>
    <w:rsid w:val="004B14B5"/>
    <w:rsid w:val="004B2FFF"/>
    <w:rsid w:val="004B3794"/>
    <w:rsid w:val="004B3AE7"/>
    <w:rsid w:val="004B5633"/>
    <w:rsid w:val="004B6B0F"/>
    <w:rsid w:val="004C26BF"/>
    <w:rsid w:val="004C5139"/>
    <w:rsid w:val="004C54E5"/>
    <w:rsid w:val="004C63D4"/>
    <w:rsid w:val="004C6EF6"/>
    <w:rsid w:val="004C7490"/>
    <w:rsid w:val="004C7DC8"/>
    <w:rsid w:val="004D21B0"/>
    <w:rsid w:val="004D4ACB"/>
    <w:rsid w:val="004D66BB"/>
    <w:rsid w:val="004D737D"/>
    <w:rsid w:val="004D7A0E"/>
    <w:rsid w:val="004E125A"/>
    <w:rsid w:val="004E2659"/>
    <w:rsid w:val="004E39EE"/>
    <w:rsid w:val="004E475C"/>
    <w:rsid w:val="004E56E0"/>
    <w:rsid w:val="004E7329"/>
    <w:rsid w:val="004E7813"/>
    <w:rsid w:val="004F0A1A"/>
    <w:rsid w:val="004F0D40"/>
    <w:rsid w:val="004F1377"/>
    <w:rsid w:val="004F2CB0"/>
    <w:rsid w:val="005017F7"/>
    <w:rsid w:val="00501FA7"/>
    <w:rsid w:val="00502047"/>
    <w:rsid w:val="005034DC"/>
    <w:rsid w:val="00504278"/>
    <w:rsid w:val="00505BFA"/>
    <w:rsid w:val="005071B4"/>
    <w:rsid w:val="00507687"/>
    <w:rsid w:val="00507A3B"/>
    <w:rsid w:val="005117A9"/>
    <w:rsid w:val="00511870"/>
    <w:rsid w:val="00511B27"/>
    <w:rsid w:val="00511F57"/>
    <w:rsid w:val="00515CBE"/>
    <w:rsid w:val="00515E2B"/>
    <w:rsid w:val="005170B4"/>
    <w:rsid w:val="00517C78"/>
    <w:rsid w:val="00522A7E"/>
    <w:rsid w:val="00522F20"/>
    <w:rsid w:val="00525DB7"/>
    <w:rsid w:val="005308DB"/>
    <w:rsid w:val="00530A2E"/>
    <w:rsid w:val="00530FBE"/>
    <w:rsid w:val="00533159"/>
    <w:rsid w:val="005339DB"/>
    <w:rsid w:val="00534895"/>
    <w:rsid w:val="00534C89"/>
    <w:rsid w:val="00536D4C"/>
    <w:rsid w:val="00541573"/>
    <w:rsid w:val="0054348A"/>
    <w:rsid w:val="00554D07"/>
    <w:rsid w:val="00556F3C"/>
    <w:rsid w:val="0056070F"/>
    <w:rsid w:val="005611B4"/>
    <w:rsid w:val="00562FC5"/>
    <w:rsid w:val="00563165"/>
    <w:rsid w:val="00564190"/>
    <w:rsid w:val="00567E6D"/>
    <w:rsid w:val="005702E5"/>
    <w:rsid w:val="00571777"/>
    <w:rsid w:val="0057185E"/>
    <w:rsid w:val="00574D11"/>
    <w:rsid w:val="00580FF5"/>
    <w:rsid w:val="00582767"/>
    <w:rsid w:val="005828B7"/>
    <w:rsid w:val="0058519C"/>
    <w:rsid w:val="00586638"/>
    <w:rsid w:val="00591091"/>
    <w:rsid w:val="0059149A"/>
    <w:rsid w:val="00593F8B"/>
    <w:rsid w:val="005956EE"/>
    <w:rsid w:val="005A0233"/>
    <w:rsid w:val="005A083E"/>
    <w:rsid w:val="005A0BF3"/>
    <w:rsid w:val="005A1731"/>
    <w:rsid w:val="005A189D"/>
    <w:rsid w:val="005A3E4B"/>
    <w:rsid w:val="005A4C38"/>
    <w:rsid w:val="005A6143"/>
    <w:rsid w:val="005B1D87"/>
    <w:rsid w:val="005B4802"/>
    <w:rsid w:val="005C1EA6"/>
    <w:rsid w:val="005C4D9D"/>
    <w:rsid w:val="005D00F0"/>
    <w:rsid w:val="005D0B99"/>
    <w:rsid w:val="005D308E"/>
    <w:rsid w:val="005D3A48"/>
    <w:rsid w:val="005D6700"/>
    <w:rsid w:val="005D7554"/>
    <w:rsid w:val="005D7AF8"/>
    <w:rsid w:val="005E13AA"/>
    <w:rsid w:val="005E17BF"/>
    <w:rsid w:val="005E2101"/>
    <w:rsid w:val="005E366A"/>
    <w:rsid w:val="005F2145"/>
    <w:rsid w:val="005F5BDD"/>
    <w:rsid w:val="005F6C69"/>
    <w:rsid w:val="006016E1"/>
    <w:rsid w:val="00602D27"/>
    <w:rsid w:val="00602D4A"/>
    <w:rsid w:val="0060570F"/>
    <w:rsid w:val="006078A0"/>
    <w:rsid w:val="006144A1"/>
    <w:rsid w:val="006147E0"/>
    <w:rsid w:val="00615EBB"/>
    <w:rsid w:val="00616096"/>
    <w:rsid w:val="006160A2"/>
    <w:rsid w:val="00617125"/>
    <w:rsid w:val="0062093A"/>
    <w:rsid w:val="00625D27"/>
    <w:rsid w:val="006262B0"/>
    <w:rsid w:val="006302AA"/>
    <w:rsid w:val="0063138A"/>
    <w:rsid w:val="0063601F"/>
    <w:rsid w:val="006363BD"/>
    <w:rsid w:val="006364A3"/>
    <w:rsid w:val="0063656A"/>
    <w:rsid w:val="00637F07"/>
    <w:rsid w:val="006412DC"/>
    <w:rsid w:val="006418C7"/>
    <w:rsid w:val="00642BC6"/>
    <w:rsid w:val="00644790"/>
    <w:rsid w:val="006501AF"/>
    <w:rsid w:val="00650C62"/>
    <w:rsid w:val="00650DDE"/>
    <w:rsid w:val="00652336"/>
    <w:rsid w:val="00653BCF"/>
    <w:rsid w:val="0065505B"/>
    <w:rsid w:val="00655074"/>
    <w:rsid w:val="006670AC"/>
    <w:rsid w:val="00671859"/>
    <w:rsid w:val="00672307"/>
    <w:rsid w:val="00675944"/>
    <w:rsid w:val="006808C6"/>
    <w:rsid w:val="00681FCB"/>
    <w:rsid w:val="00682648"/>
    <w:rsid w:val="00682668"/>
    <w:rsid w:val="00691AC8"/>
    <w:rsid w:val="00692A68"/>
    <w:rsid w:val="00694D65"/>
    <w:rsid w:val="00695D85"/>
    <w:rsid w:val="006A30A2"/>
    <w:rsid w:val="006A6D23"/>
    <w:rsid w:val="006B25DE"/>
    <w:rsid w:val="006C0B58"/>
    <w:rsid w:val="006C0F57"/>
    <w:rsid w:val="006C1A23"/>
    <w:rsid w:val="006C1C3B"/>
    <w:rsid w:val="006C1EDB"/>
    <w:rsid w:val="006C4D7D"/>
    <w:rsid w:val="006C4E43"/>
    <w:rsid w:val="006C643E"/>
    <w:rsid w:val="006D2932"/>
    <w:rsid w:val="006D3671"/>
    <w:rsid w:val="006D407E"/>
    <w:rsid w:val="006D4176"/>
    <w:rsid w:val="006D5EA4"/>
    <w:rsid w:val="006D6015"/>
    <w:rsid w:val="006D67DF"/>
    <w:rsid w:val="006E0A73"/>
    <w:rsid w:val="006E0FEE"/>
    <w:rsid w:val="006E6C11"/>
    <w:rsid w:val="006F1A4C"/>
    <w:rsid w:val="006F28D8"/>
    <w:rsid w:val="006F7C0C"/>
    <w:rsid w:val="0070014F"/>
    <w:rsid w:val="00700755"/>
    <w:rsid w:val="00703F27"/>
    <w:rsid w:val="0070646B"/>
    <w:rsid w:val="007065DB"/>
    <w:rsid w:val="0071174C"/>
    <w:rsid w:val="00712D54"/>
    <w:rsid w:val="007130A2"/>
    <w:rsid w:val="0071542E"/>
    <w:rsid w:val="00715463"/>
    <w:rsid w:val="00723A7F"/>
    <w:rsid w:val="00723D66"/>
    <w:rsid w:val="00727377"/>
    <w:rsid w:val="00730655"/>
    <w:rsid w:val="00731D77"/>
    <w:rsid w:val="00732360"/>
    <w:rsid w:val="0073390A"/>
    <w:rsid w:val="00734E64"/>
    <w:rsid w:val="00736B37"/>
    <w:rsid w:val="00740A35"/>
    <w:rsid w:val="00745B6F"/>
    <w:rsid w:val="00745F01"/>
    <w:rsid w:val="007520B4"/>
    <w:rsid w:val="007527C9"/>
    <w:rsid w:val="00756588"/>
    <w:rsid w:val="007572AD"/>
    <w:rsid w:val="007635C6"/>
    <w:rsid w:val="007655D5"/>
    <w:rsid w:val="0077170E"/>
    <w:rsid w:val="00775665"/>
    <w:rsid w:val="007763C1"/>
    <w:rsid w:val="00777E82"/>
    <w:rsid w:val="0078109A"/>
    <w:rsid w:val="00781359"/>
    <w:rsid w:val="00781661"/>
    <w:rsid w:val="00786921"/>
    <w:rsid w:val="0078718F"/>
    <w:rsid w:val="007936FF"/>
    <w:rsid w:val="0079391E"/>
    <w:rsid w:val="00793AB7"/>
    <w:rsid w:val="00797253"/>
    <w:rsid w:val="007A1EAA"/>
    <w:rsid w:val="007A5AE9"/>
    <w:rsid w:val="007A68A0"/>
    <w:rsid w:val="007A79FD"/>
    <w:rsid w:val="007B0B9D"/>
    <w:rsid w:val="007B26E3"/>
    <w:rsid w:val="007B4A64"/>
    <w:rsid w:val="007B4D95"/>
    <w:rsid w:val="007B5A43"/>
    <w:rsid w:val="007B709B"/>
    <w:rsid w:val="007C1343"/>
    <w:rsid w:val="007C546E"/>
    <w:rsid w:val="007C5EF1"/>
    <w:rsid w:val="007C7BF5"/>
    <w:rsid w:val="007D1134"/>
    <w:rsid w:val="007D19B7"/>
    <w:rsid w:val="007D3042"/>
    <w:rsid w:val="007D75E5"/>
    <w:rsid w:val="007D773E"/>
    <w:rsid w:val="007E066E"/>
    <w:rsid w:val="007E1356"/>
    <w:rsid w:val="007E20FC"/>
    <w:rsid w:val="007E6650"/>
    <w:rsid w:val="007E7062"/>
    <w:rsid w:val="007E724F"/>
    <w:rsid w:val="007F0E1E"/>
    <w:rsid w:val="007F1978"/>
    <w:rsid w:val="007F29A7"/>
    <w:rsid w:val="007F44C6"/>
    <w:rsid w:val="007F6641"/>
    <w:rsid w:val="008004B4"/>
    <w:rsid w:val="00805BE8"/>
    <w:rsid w:val="00806210"/>
    <w:rsid w:val="00806401"/>
    <w:rsid w:val="00806F18"/>
    <w:rsid w:val="00806F9E"/>
    <w:rsid w:val="00807FA8"/>
    <w:rsid w:val="00816078"/>
    <w:rsid w:val="008177E3"/>
    <w:rsid w:val="00823AA9"/>
    <w:rsid w:val="00823DCF"/>
    <w:rsid w:val="00824161"/>
    <w:rsid w:val="008255B9"/>
    <w:rsid w:val="00825CD8"/>
    <w:rsid w:val="00827324"/>
    <w:rsid w:val="0082790C"/>
    <w:rsid w:val="008338BC"/>
    <w:rsid w:val="008350DF"/>
    <w:rsid w:val="008355EA"/>
    <w:rsid w:val="00837458"/>
    <w:rsid w:val="00837A86"/>
    <w:rsid w:val="00837AAE"/>
    <w:rsid w:val="0084006C"/>
    <w:rsid w:val="0084128E"/>
    <w:rsid w:val="008429AD"/>
    <w:rsid w:val="008429DB"/>
    <w:rsid w:val="00850C75"/>
    <w:rsid w:val="00850E39"/>
    <w:rsid w:val="0085141F"/>
    <w:rsid w:val="00852704"/>
    <w:rsid w:val="0085477A"/>
    <w:rsid w:val="00855107"/>
    <w:rsid w:val="00855173"/>
    <w:rsid w:val="008557D9"/>
    <w:rsid w:val="00855BF7"/>
    <w:rsid w:val="00856214"/>
    <w:rsid w:val="00862089"/>
    <w:rsid w:val="00862F1E"/>
    <w:rsid w:val="0086386E"/>
    <w:rsid w:val="00866D5B"/>
    <w:rsid w:val="00866FF5"/>
    <w:rsid w:val="0087332D"/>
    <w:rsid w:val="00873CC9"/>
    <w:rsid w:val="00873E1F"/>
    <w:rsid w:val="00874C16"/>
    <w:rsid w:val="0087778E"/>
    <w:rsid w:val="00881F12"/>
    <w:rsid w:val="00886D1F"/>
    <w:rsid w:val="00887384"/>
    <w:rsid w:val="00890853"/>
    <w:rsid w:val="00891EE1"/>
    <w:rsid w:val="00893987"/>
    <w:rsid w:val="0089453E"/>
    <w:rsid w:val="00894F82"/>
    <w:rsid w:val="008963EF"/>
    <w:rsid w:val="00896404"/>
    <w:rsid w:val="0089688E"/>
    <w:rsid w:val="00896A63"/>
    <w:rsid w:val="008973BD"/>
    <w:rsid w:val="008A167E"/>
    <w:rsid w:val="008A1FBE"/>
    <w:rsid w:val="008A20DD"/>
    <w:rsid w:val="008A2240"/>
    <w:rsid w:val="008A51C9"/>
    <w:rsid w:val="008A5635"/>
    <w:rsid w:val="008A7CF5"/>
    <w:rsid w:val="008B2E41"/>
    <w:rsid w:val="008B3194"/>
    <w:rsid w:val="008B5368"/>
    <w:rsid w:val="008B5AE7"/>
    <w:rsid w:val="008C20B6"/>
    <w:rsid w:val="008C60E9"/>
    <w:rsid w:val="008C6981"/>
    <w:rsid w:val="008D067A"/>
    <w:rsid w:val="008D12E5"/>
    <w:rsid w:val="008D1B7C"/>
    <w:rsid w:val="008D4F84"/>
    <w:rsid w:val="008D6657"/>
    <w:rsid w:val="008E1F60"/>
    <w:rsid w:val="008E307E"/>
    <w:rsid w:val="008E7991"/>
    <w:rsid w:val="008F19DA"/>
    <w:rsid w:val="008F4DD1"/>
    <w:rsid w:val="008F6056"/>
    <w:rsid w:val="008F709D"/>
    <w:rsid w:val="008F768A"/>
    <w:rsid w:val="008F7E09"/>
    <w:rsid w:val="00900468"/>
    <w:rsid w:val="00902C07"/>
    <w:rsid w:val="0090423B"/>
    <w:rsid w:val="00905804"/>
    <w:rsid w:val="009101E2"/>
    <w:rsid w:val="0091304C"/>
    <w:rsid w:val="00914A55"/>
    <w:rsid w:val="00914D5D"/>
    <w:rsid w:val="00915D73"/>
    <w:rsid w:val="00916077"/>
    <w:rsid w:val="009170A2"/>
    <w:rsid w:val="009208A6"/>
    <w:rsid w:val="00920F3A"/>
    <w:rsid w:val="00921227"/>
    <w:rsid w:val="00922289"/>
    <w:rsid w:val="00924514"/>
    <w:rsid w:val="009262F7"/>
    <w:rsid w:val="00926691"/>
    <w:rsid w:val="00927316"/>
    <w:rsid w:val="009310E8"/>
    <w:rsid w:val="0093133D"/>
    <w:rsid w:val="009318EE"/>
    <w:rsid w:val="00931DFD"/>
    <w:rsid w:val="0093276D"/>
    <w:rsid w:val="00933D12"/>
    <w:rsid w:val="00937065"/>
    <w:rsid w:val="0094016D"/>
    <w:rsid w:val="00940285"/>
    <w:rsid w:val="009415B0"/>
    <w:rsid w:val="00944821"/>
    <w:rsid w:val="0094676F"/>
    <w:rsid w:val="00947E7E"/>
    <w:rsid w:val="0095139A"/>
    <w:rsid w:val="00951CBA"/>
    <w:rsid w:val="00953E16"/>
    <w:rsid w:val="009542AC"/>
    <w:rsid w:val="0095580F"/>
    <w:rsid w:val="00961BB2"/>
    <w:rsid w:val="00962108"/>
    <w:rsid w:val="009627BA"/>
    <w:rsid w:val="009638D6"/>
    <w:rsid w:val="00964A65"/>
    <w:rsid w:val="009676FB"/>
    <w:rsid w:val="00970213"/>
    <w:rsid w:val="00971C39"/>
    <w:rsid w:val="0097408E"/>
    <w:rsid w:val="00974BB2"/>
    <w:rsid w:val="00974FA7"/>
    <w:rsid w:val="009751FE"/>
    <w:rsid w:val="009756E5"/>
    <w:rsid w:val="00977A8C"/>
    <w:rsid w:val="00980A13"/>
    <w:rsid w:val="00983910"/>
    <w:rsid w:val="00985842"/>
    <w:rsid w:val="009932AC"/>
    <w:rsid w:val="0099426B"/>
    <w:rsid w:val="00994351"/>
    <w:rsid w:val="00996A8F"/>
    <w:rsid w:val="009A1DBF"/>
    <w:rsid w:val="009A68E6"/>
    <w:rsid w:val="009A7598"/>
    <w:rsid w:val="009B1443"/>
    <w:rsid w:val="009B1DF8"/>
    <w:rsid w:val="009B3D20"/>
    <w:rsid w:val="009B5418"/>
    <w:rsid w:val="009B61B0"/>
    <w:rsid w:val="009B61B4"/>
    <w:rsid w:val="009B762C"/>
    <w:rsid w:val="009B7973"/>
    <w:rsid w:val="009C0727"/>
    <w:rsid w:val="009C2291"/>
    <w:rsid w:val="009C3C80"/>
    <w:rsid w:val="009C42A6"/>
    <w:rsid w:val="009C492F"/>
    <w:rsid w:val="009D2908"/>
    <w:rsid w:val="009D2B45"/>
    <w:rsid w:val="009D2FF2"/>
    <w:rsid w:val="009D3226"/>
    <w:rsid w:val="009D3385"/>
    <w:rsid w:val="009D54C5"/>
    <w:rsid w:val="009D793C"/>
    <w:rsid w:val="009E1466"/>
    <w:rsid w:val="009E16A9"/>
    <w:rsid w:val="009E375F"/>
    <w:rsid w:val="009E39D4"/>
    <w:rsid w:val="009E433B"/>
    <w:rsid w:val="009E4B01"/>
    <w:rsid w:val="009E5401"/>
    <w:rsid w:val="009E55EA"/>
    <w:rsid w:val="009E7667"/>
    <w:rsid w:val="009F1824"/>
    <w:rsid w:val="009F2408"/>
    <w:rsid w:val="009F7175"/>
    <w:rsid w:val="009F7F2D"/>
    <w:rsid w:val="00A0122F"/>
    <w:rsid w:val="00A01FDD"/>
    <w:rsid w:val="00A02550"/>
    <w:rsid w:val="00A054E5"/>
    <w:rsid w:val="00A0758F"/>
    <w:rsid w:val="00A07804"/>
    <w:rsid w:val="00A119A2"/>
    <w:rsid w:val="00A12FBF"/>
    <w:rsid w:val="00A13F3D"/>
    <w:rsid w:val="00A146C9"/>
    <w:rsid w:val="00A15332"/>
    <w:rsid w:val="00A1570A"/>
    <w:rsid w:val="00A17866"/>
    <w:rsid w:val="00A211B4"/>
    <w:rsid w:val="00A213DD"/>
    <w:rsid w:val="00A223CF"/>
    <w:rsid w:val="00A234DF"/>
    <w:rsid w:val="00A25213"/>
    <w:rsid w:val="00A2695E"/>
    <w:rsid w:val="00A27610"/>
    <w:rsid w:val="00A31997"/>
    <w:rsid w:val="00A33DDF"/>
    <w:rsid w:val="00A34547"/>
    <w:rsid w:val="00A35C5C"/>
    <w:rsid w:val="00A376B7"/>
    <w:rsid w:val="00A41BF5"/>
    <w:rsid w:val="00A44778"/>
    <w:rsid w:val="00A469E7"/>
    <w:rsid w:val="00A563AA"/>
    <w:rsid w:val="00A573DC"/>
    <w:rsid w:val="00A604A4"/>
    <w:rsid w:val="00A61B7D"/>
    <w:rsid w:val="00A63346"/>
    <w:rsid w:val="00A6605B"/>
    <w:rsid w:val="00A66ADC"/>
    <w:rsid w:val="00A70C81"/>
    <w:rsid w:val="00A7147D"/>
    <w:rsid w:val="00A71547"/>
    <w:rsid w:val="00A75679"/>
    <w:rsid w:val="00A7702D"/>
    <w:rsid w:val="00A81B15"/>
    <w:rsid w:val="00A82B9C"/>
    <w:rsid w:val="00A837FF"/>
    <w:rsid w:val="00A84052"/>
    <w:rsid w:val="00A84DC8"/>
    <w:rsid w:val="00A85DBC"/>
    <w:rsid w:val="00A87FEB"/>
    <w:rsid w:val="00A91AC6"/>
    <w:rsid w:val="00A9336E"/>
    <w:rsid w:val="00A93F9F"/>
    <w:rsid w:val="00A9420E"/>
    <w:rsid w:val="00A95066"/>
    <w:rsid w:val="00A97648"/>
    <w:rsid w:val="00AA1CFD"/>
    <w:rsid w:val="00AA2239"/>
    <w:rsid w:val="00AA33D2"/>
    <w:rsid w:val="00AA4348"/>
    <w:rsid w:val="00AA5AD3"/>
    <w:rsid w:val="00AB0C57"/>
    <w:rsid w:val="00AB1195"/>
    <w:rsid w:val="00AB3AAB"/>
    <w:rsid w:val="00AB4182"/>
    <w:rsid w:val="00AB4C4A"/>
    <w:rsid w:val="00AC27DB"/>
    <w:rsid w:val="00AC2806"/>
    <w:rsid w:val="00AC42CB"/>
    <w:rsid w:val="00AC6D6B"/>
    <w:rsid w:val="00AD7736"/>
    <w:rsid w:val="00AE10CE"/>
    <w:rsid w:val="00AE70D4"/>
    <w:rsid w:val="00AE7868"/>
    <w:rsid w:val="00AF0407"/>
    <w:rsid w:val="00AF049B"/>
    <w:rsid w:val="00AF1DB1"/>
    <w:rsid w:val="00AF3D64"/>
    <w:rsid w:val="00AF4D8B"/>
    <w:rsid w:val="00B036FF"/>
    <w:rsid w:val="00B067CA"/>
    <w:rsid w:val="00B069C2"/>
    <w:rsid w:val="00B10747"/>
    <w:rsid w:val="00B1097C"/>
    <w:rsid w:val="00B12B26"/>
    <w:rsid w:val="00B14EF2"/>
    <w:rsid w:val="00B163F8"/>
    <w:rsid w:val="00B17E0C"/>
    <w:rsid w:val="00B20383"/>
    <w:rsid w:val="00B21CEE"/>
    <w:rsid w:val="00B229B3"/>
    <w:rsid w:val="00B2472D"/>
    <w:rsid w:val="00B24CA0"/>
    <w:rsid w:val="00B2549F"/>
    <w:rsid w:val="00B27174"/>
    <w:rsid w:val="00B308F7"/>
    <w:rsid w:val="00B3251C"/>
    <w:rsid w:val="00B36CE2"/>
    <w:rsid w:val="00B40EE9"/>
    <w:rsid w:val="00B40F93"/>
    <w:rsid w:val="00B4108D"/>
    <w:rsid w:val="00B41F47"/>
    <w:rsid w:val="00B42A72"/>
    <w:rsid w:val="00B54BF1"/>
    <w:rsid w:val="00B57265"/>
    <w:rsid w:val="00B633AE"/>
    <w:rsid w:val="00B6414A"/>
    <w:rsid w:val="00B665D2"/>
    <w:rsid w:val="00B6737C"/>
    <w:rsid w:val="00B67E71"/>
    <w:rsid w:val="00B71AC1"/>
    <w:rsid w:val="00B7214D"/>
    <w:rsid w:val="00B74372"/>
    <w:rsid w:val="00B75525"/>
    <w:rsid w:val="00B767C4"/>
    <w:rsid w:val="00B80283"/>
    <w:rsid w:val="00B8095F"/>
    <w:rsid w:val="00B80B0C"/>
    <w:rsid w:val="00B80B11"/>
    <w:rsid w:val="00B831AE"/>
    <w:rsid w:val="00B837EE"/>
    <w:rsid w:val="00B8446C"/>
    <w:rsid w:val="00B85271"/>
    <w:rsid w:val="00B86261"/>
    <w:rsid w:val="00B8641C"/>
    <w:rsid w:val="00B8755F"/>
    <w:rsid w:val="00B87725"/>
    <w:rsid w:val="00B92483"/>
    <w:rsid w:val="00B954E2"/>
    <w:rsid w:val="00BA064E"/>
    <w:rsid w:val="00BA0899"/>
    <w:rsid w:val="00BA259A"/>
    <w:rsid w:val="00BA259C"/>
    <w:rsid w:val="00BA29D2"/>
    <w:rsid w:val="00BA29D3"/>
    <w:rsid w:val="00BA307F"/>
    <w:rsid w:val="00BA5280"/>
    <w:rsid w:val="00BA6812"/>
    <w:rsid w:val="00BB104B"/>
    <w:rsid w:val="00BB14F1"/>
    <w:rsid w:val="00BB403F"/>
    <w:rsid w:val="00BB410C"/>
    <w:rsid w:val="00BB572E"/>
    <w:rsid w:val="00BB74FD"/>
    <w:rsid w:val="00BB7E0B"/>
    <w:rsid w:val="00BB7F65"/>
    <w:rsid w:val="00BC5982"/>
    <w:rsid w:val="00BC60BF"/>
    <w:rsid w:val="00BC62E5"/>
    <w:rsid w:val="00BC6CFF"/>
    <w:rsid w:val="00BD1D5D"/>
    <w:rsid w:val="00BD28BF"/>
    <w:rsid w:val="00BD2D12"/>
    <w:rsid w:val="00BD4CBB"/>
    <w:rsid w:val="00BD5E06"/>
    <w:rsid w:val="00BD6404"/>
    <w:rsid w:val="00BE02F9"/>
    <w:rsid w:val="00BE11AF"/>
    <w:rsid w:val="00BE2DDB"/>
    <w:rsid w:val="00BE33AE"/>
    <w:rsid w:val="00BE6C83"/>
    <w:rsid w:val="00BF046F"/>
    <w:rsid w:val="00BF1065"/>
    <w:rsid w:val="00BF1E55"/>
    <w:rsid w:val="00C00605"/>
    <w:rsid w:val="00C01D50"/>
    <w:rsid w:val="00C056DC"/>
    <w:rsid w:val="00C1149A"/>
    <w:rsid w:val="00C1329B"/>
    <w:rsid w:val="00C1572F"/>
    <w:rsid w:val="00C20AF0"/>
    <w:rsid w:val="00C21825"/>
    <w:rsid w:val="00C23A76"/>
    <w:rsid w:val="00C24C05"/>
    <w:rsid w:val="00C24D2F"/>
    <w:rsid w:val="00C26222"/>
    <w:rsid w:val="00C2757A"/>
    <w:rsid w:val="00C3125D"/>
    <w:rsid w:val="00C31283"/>
    <w:rsid w:val="00C3334D"/>
    <w:rsid w:val="00C336A8"/>
    <w:rsid w:val="00C33C48"/>
    <w:rsid w:val="00C340E5"/>
    <w:rsid w:val="00C34694"/>
    <w:rsid w:val="00C35AA7"/>
    <w:rsid w:val="00C404C3"/>
    <w:rsid w:val="00C40B80"/>
    <w:rsid w:val="00C43BA1"/>
    <w:rsid w:val="00C43DAB"/>
    <w:rsid w:val="00C47F08"/>
    <w:rsid w:val="00C514A6"/>
    <w:rsid w:val="00C51959"/>
    <w:rsid w:val="00C54D20"/>
    <w:rsid w:val="00C5739F"/>
    <w:rsid w:val="00C57CF0"/>
    <w:rsid w:val="00C602B9"/>
    <w:rsid w:val="00C62205"/>
    <w:rsid w:val="00C63557"/>
    <w:rsid w:val="00C64459"/>
    <w:rsid w:val="00C649BD"/>
    <w:rsid w:val="00C65891"/>
    <w:rsid w:val="00C66AC9"/>
    <w:rsid w:val="00C66C64"/>
    <w:rsid w:val="00C724D3"/>
    <w:rsid w:val="00C72951"/>
    <w:rsid w:val="00C7414D"/>
    <w:rsid w:val="00C74AD4"/>
    <w:rsid w:val="00C75930"/>
    <w:rsid w:val="00C76716"/>
    <w:rsid w:val="00C77DD9"/>
    <w:rsid w:val="00C80582"/>
    <w:rsid w:val="00C823AE"/>
    <w:rsid w:val="00C83BE6"/>
    <w:rsid w:val="00C84422"/>
    <w:rsid w:val="00C85354"/>
    <w:rsid w:val="00C86369"/>
    <w:rsid w:val="00C86688"/>
    <w:rsid w:val="00C86ABA"/>
    <w:rsid w:val="00C92603"/>
    <w:rsid w:val="00C93546"/>
    <w:rsid w:val="00C93BDC"/>
    <w:rsid w:val="00C943F3"/>
    <w:rsid w:val="00CA08C6"/>
    <w:rsid w:val="00CA0A77"/>
    <w:rsid w:val="00CA22CC"/>
    <w:rsid w:val="00CA2729"/>
    <w:rsid w:val="00CA3057"/>
    <w:rsid w:val="00CA45F8"/>
    <w:rsid w:val="00CB0305"/>
    <w:rsid w:val="00CB2E8C"/>
    <w:rsid w:val="00CB33C7"/>
    <w:rsid w:val="00CB6DA7"/>
    <w:rsid w:val="00CB7011"/>
    <w:rsid w:val="00CB7D1D"/>
    <w:rsid w:val="00CB7E4C"/>
    <w:rsid w:val="00CC25B4"/>
    <w:rsid w:val="00CC3582"/>
    <w:rsid w:val="00CC5F88"/>
    <w:rsid w:val="00CC69C8"/>
    <w:rsid w:val="00CC77A2"/>
    <w:rsid w:val="00CD08D8"/>
    <w:rsid w:val="00CD2CCA"/>
    <w:rsid w:val="00CD2D2C"/>
    <w:rsid w:val="00CD307E"/>
    <w:rsid w:val="00CD3E0F"/>
    <w:rsid w:val="00CD5ACA"/>
    <w:rsid w:val="00CD629F"/>
    <w:rsid w:val="00CD6A1B"/>
    <w:rsid w:val="00CE0A7F"/>
    <w:rsid w:val="00CE1387"/>
    <w:rsid w:val="00CE1718"/>
    <w:rsid w:val="00CF0411"/>
    <w:rsid w:val="00CF24CC"/>
    <w:rsid w:val="00CF4156"/>
    <w:rsid w:val="00CF6C24"/>
    <w:rsid w:val="00D0036C"/>
    <w:rsid w:val="00D03D00"/>
    <w:rsid w:val="00D05C30"/>
    <w:rsid w:val="00D10052"/>
    <w:rsid w:val="00D10737"/>
    <w:rsid w:val="00D10E05"/>
    <w:rsid w:val="00D11359"/>
    <w:rsid w:val="00D151DF"/>
    <w:rsid w:val="00D172A1"/>
    <w:rsid w:val="00D23BF3"/>
    <w:rsid w:val="00D26434"/>
    <w:rsid w:val="00D26F2D"/>
    <w:rsid w:val="00D3188C"/>
    <w:rsid w:val="00D324B2"/>
    <w:rsid w:val="00D32BFB"/>
    <w:rsid w:val="00D34400"/>
    <w:rsid w:val="00D35F9B"/>
    <w:rsid w:val="00D3679A"/>
    <w:rsid w:val="00D36B69"/>
    <w:rsid w:val="00D37DD4"/>
    <w:rsid w:val="00D408DD"/>
    <w:rsid w:val="00D44811"/>
    <w:rsid w:val="00D45D72"/>
    <w:rsid w:val="00D46D7E"/>
    <w:rsid w:val="00D47576"/>
    <w:rsid w:val="00D5174F"/>
    <w:rsid w:val="00D520E4"/>
    <w:rsid w:val="00D534B4"/>
    <w:rsid w:val="00D53A38"/>
    <w:rsid w:val="00D54331"/>
    <w:rsid w:val="00D5470B"/>
    <w:rsid w:val="00D575DD"/>
    <w:rsid w:val="00D57DFA"/>
    <w:rsid w:val="00D6071A"/>
    <w:rsid w:val="00D62F54"/>
    <w:rsid w:val="00D66FC2"/>
    <w:rsid w:val="00D67FCF"/>
    <w:rsid w:val="00D709CE"/>
    <w:rsid w:val="00D71F73"/>
    <w:rsid w:val="00D80786"/>
    <w:rsid w:val="00D81CAB"/>
    <w:rsid w:val="00D82765"/>
    <w:rsid w:val="00D82E70"/>
    <w:rsid w:val="00D83747"/>
    <w:rsid w:val="00D84CA8"/>
    <w:rsid w:val="00D8576F"/>
    <w:rsid w:val="00D8677F"/>
    <w:rsid w:val="00D86A8D"/>
    <w:rsid w:val="00D90B85"/>
    <w:rsid w:val="00D91833"/>
    <w:rsid w:val="00D9225C"/>
    <w:rsid w:val="00D93650"/>
    <w:rsid w:val="00D95241"/>
    <w:rsid w:val="00D96EF6"/>
    <w:rsid w:val="00D97F0C"/>
    <w:rsid w:val="00DA32C0"/>
    <w:rsid w:val="00DA3A86"/>
    <w:rsid w:val="00DB4078"/>
    <w:rsid w:val="00DB4379"/>
    <w:rsid w:val="00DB5D50"/>
    <w:rsid w:val="00DB6DCC"/>
    <w:rsid w:val="00DC2444"/>
    <w:rsid w:val="00DC2500"/>
    <w:rsid w:val="00DC3A60"/>
    <w:rsid w:val="00DC4F72"/>
    <w:rsid w:val="00DC77DC"/>
    <w:rsid w:val="00DD0453"/>
    <w:rsid w:val="00DD0C2C"/>
    <w:rsid w:val="00DD19DE"/>
    <w:rsid w:val="00DD1F3E"/>
    <w:rsid w:val="00DD21A5"/>
    <w:rsid w:val="00DD28BC"/>
    <w:rsid w:val="00DD2D79"/>
    <w:rsid w:val="00DD5A3C"/>
    <w:rsid w:val="00DD7513"/>
    <w:rsid w:val="00DD7764"/>
    <w:rsid w:val="00DE31DA"/>
    <w:rsid w:val="00DE31F0"/>
    <w:rsid w:val="00DE3D1C"/>
    <w:rsid w:val="00DE4E90"/>
    <w:rsid w:val="00DE7101"/>
    <w:rsid w:val="00DE7F77"/>
    <w:rsid w:val="00DF0D1A"/>
    <w:rsid w:val="00DF14AC"/>
    <w:rsid w:val="00DF3BBA"/>
    <w:rsid w:val="00DF5730"/>
    <w:rsid w:val="00E017BF"/>
    <w:rsid w:val="00E01C41"/>
    <w:rsid w:val="00E0227D"/>
    <w:rsid w:val="00E04B84"/>
    <w:rsid w:val="00E06466"/>
    <w:rsid w:val="00E06835"/>
    <w:rsid w:val="00E06FDA"/>
    <w:rsid w:val="00E10434"/>
    <w:rsid w:val="00E115F7"/>
    <w:rsid w:val="00E12331"/>
    <w:rsid w:val="00E160A5"/>
    <w:rsid w:val="00E1713D"/>
    <w:rsid w:val="00E1720A"/>
    <w:rsid w:val="00E20A43"/>
    <w:rsid w:val="00E23898"/>
    <w:rsid w:val="00E2525D"/>
    <w:rsid w:val="00E26642"/>
    <w:rsid w:val="00E30747"/>
    <w:rsid w:val="00E319F1"/>
    <w:rsid w:val="00E334E7"/>
    <w:rsid w:val="00E33CD2"/>
    <w:rsid w:val="00E379BE"/>
    <w:rsid w:val="00E40E90"/>
    <w:rsid w:val="00E416D6"/>
    <w:rsid w:val="00E41DC9"/>
    <w:rsid w:val="00E43DE3"/>
    <w:rsid w:val="00E45C7E"/>
    <w:rsid w:val="00E52ACA"/>
    <w:rsid w:val="00E531EB"/>
    <w:rsid w:val="00E53816"/>
    <w:rsid w:val="00E54874"/>
    <w:rsid w:val="00E54B6F"/>
    <w:rsid w:val="00E55ACA"/>
    <w:rsid w:val="00E57B74"/>
    <w:rsid w:val="00E6221A"/>
    <w:rsid w:val="00E6271B"/>
    <w:rsid w:val="00E6273C"/>
    <w:rsid w:val="00E65BC6"/>
    <w:rsid w:val="00E661FF"/>
    <w:rsid w:val="00E726EB"/>
    <w:rsid w:val="00E727A3"/>
    <w:rsid w:val="00E72862"/>
    <w:rsid w:val="00E72CF1"/>
    <w:rsid w:val="00E72FA3"/>
    <w:rsid w:val="00E750A8"/>
    <w:rsid w:val="00E76267"/>
    <w:rsid w:val="00E76319"/>
    <w:rsid w:val="00E80B52"/>
    <w:rsid w:val="00E824C3"/>
    <w:rsid w:val="00E840B3"/>
    <w:rsid w:val="00E84D10"/>
    <w:rsid w:val="00E8629F"/>
    <w:rsid w:val="00E87DB2"/>
    <w:rsid w:val="00E908F9"/>
    <w:rsid w:val="00E91008"/>
    <w:rsid w:val="00E924CF"/>
    <w:rsid w:val="00E9374E"/>
    <w:rsid w:val="00E94A5C"/>
    <w:rsid w:val="00E94F54"/>
    <w:rsid w:val="00E95B33"/>
    <w:rsid w:val="00E9608B"/>
    <w:rsid w:val="00E97AD5"/>
    <w:rsid w:val="00EA0ACD"/>
    <w:rsid w:val="00EA1111"/>
    <w:rsid w:val="00EA3B4F"/>
    <w:rsid w:val="00EA3C24"/>
    <w:rsid w:val="00EA73DF"/>
    <w:rsid w:val="00EB1BEE"/>
    <w:rsid w:val="00EB3832"/>
    <w:rsid w:val="00EB4886"/>
    <w:rsid w:val="00EB5B54"/>
    <w:rsid w:val="00EB61AE"/>
    <w:rsid w:val="00EC1252"/>
    <w:rsid w:val="00EC144F"/>
    <w:rsid w:val="00EC1653"/>
    <w:rsid w:val="00EC322D"/>
    <w:rsid w:val="00EC4D84"/>
    <w:rsid w:val="00EC759C"/>
    <w:rsid w:val="00ED2C41"/>
    <w:rsid w:val="00ED383A"/>
    <w:rsid w:val="00ED431D"/>
    <w:rsid w:val="00EE1080"/>
    <w:rsid w:val="00EE14BF"/>
    <w:rsid w:val="00EE180E"/>
    <w:rsid w:val="00EE2735"/>
    <w:rsid w:val="00EE4E1A"/>
    <w:rsid w:val="00EE512B"/>
    <w:rsid w:val="00EE7CBD"/>
    <w:rsid w:val="00EF16CA"/>
    <w:rsid w:val="00EF1EC5"/>
    <w:rsid w:val="00EF455F"/>
    <w:rsid w:val="00EF4681"/>
    <w:rsid w:val="00EF4C88"/>
    <w:rsid w:val="00EF55EB"/>
    <w:rsid w:val="00EF6C7C"/>
    <w:rsid w:val="00EF7DC0"/>
    <w:rsid w:val="00F00DCC"/>
    <w:rsid w:val="00F0156F"/>
    <w:rsid w:val="00F037AC"/>
    <w:rsid w:val="00F0558B"/>
    <w:rsid w:val="00F05AC8"/>
    <w:rsid w:val="00F07167"/>
    <w:rsid w:val="00F072D8"/>
    <w:rsid w:val="00F07CE0"/>
    <w:rsid w:val="00F115F5"/>
    <w:rsid w:val="00F1257C"/>
    <w:rsid w:val="00F13D05"/>
    <w:rsid w:val="00F1679D"/>
    <w:rsid w:val="00F1682C"/>
    <w:rsid w:val="00F20B91"/>
    <w:rsid w:val="00F21139"/>
    <w:rsid w:val="00F215BA"/>
    <w:rsid w:val="00F24495"/>
    <w:rsid w:val="00F248ED"/>
    <w:rsid w:val="00F24B8B"/>
    <w:rsid w:val="00F2641F"/>
    <w:rsid w:val="00F26631"/>
    <w:rsid w:val="00F30D2E"/>
    <w:rsid w:val="00F3310B"/>
    <w:rsid w:val="00F33AB5"/>
    <w:rsid w:val="00F35516"/>
    <w:rsid w:val="00F35790"/>
    <w:rsid w:val="00F4136D"/>
    <w:rsid w:val="00F4212E"/>
    <w:rsid w:val="00F429FA"/>
    <w:rsid w:val="00F42C20"/>
    <w:rsid w:val="00F43E34"/>
    <w:rsid w:val="00F45628"/>
    <w:rsid w:val="00F5219F"/>
    <w:rsid w:val="00F53053"/>
    <w:rsid w:val="00F53FE2"/>
    <w:rsid w:val="00F5462A"/>
    <w:rsid w:val="00F575FF"/>
    <w:rsid w:val="00F57727"/>
    <w:rsid w:val="00F604E9"/>
    <w:rsid w:val="00F618EF"/>
    <w:rsid w:val="00F65582"/>
    <w:rsid w:val="00F66A48"/>
    <w:rsid w:val="00F66E75"/>
    <w:rsid w:val="00F739FE"/>
    <w:rsid w:val="00F74213"/>
    <w:rsid w:val="00F7536E"/>
    <w:rsid w:val="00F77EB0"/>
    <w:rsid w:val="00F81849"/>
    <w:rsid w:val="00F833E9"/>
    <w:rsid w:val="00F8761C"/>
    <w:rsid w:val="00F87CDD"/>
    <w:rsid w:val="00F87EE7"/>
    <w:rsid w:val="00F933F0"/>
    <w:rsid w:val="00F937A3"/>
    <w:rsid w:val="00F93FE5"/>
    <w:rsid w:val="00F94715"/>
    <w:rsid w:val="00F95490"/>
    <w:rsid w:val="00F96A3D"/>
    <w:rsid w:val="00FA2892"/>
    <w:rsid w:val="00FA4438"/>
    <w:rsid w:val="00FA4718"/>
    <w:rsid w:val="00FA5848"/>
    <w:rsid w:val="00FA6899"/>
    <w:rsid w:val="00FA7F3D"/>
    <w:rsid w:val="00FB2C28"/>
    <w:rsid w:val="00FB38D8"/>
    <w:rsid w:val="00FB487E"/>
    <w:rsid w:val="00FC051F"/>
    <w:rsid w:val="00FC06FF"/>
    <w:rsid w:val="00FC4322"/>
    <w:rsid w:val="00FC45F4"/>
    <w:rsid w:val="00FC585A"/>
    <w:rsid w:val="00FC69B4"/>
    <w:rsid w:val="00FD0694"/>
    <w:rsid w:val="00FD25BE"/>
    <w:rsid w:val="00FD2E70"/>
    <w:rsid w:val="00FD34A0"/>
    <w:rsid w:val="00FD3EE5"/>
    <w:rsid w:val="00FD5A4D"/>
    <w:rsid w:val="00FD6398"/>
    <w:rsid w:val="00FD7AA7"/>
    <w:rsid w:val="00FE34FC"/>
    <w:rsid w:val="00FE606B"/>
    <w:rsid w:val="00FF1FCB"/>
    <w:rsid w:val="00FF2DEB"/>
    <w:rsid w:val="00FF4B9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91833"/>
    <w:p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9183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roposal">
    <w:name w:val="Proposal"/>
    <w:basedOn w:val="BodyText"/>
    <w:qFormat/>
    <w:rsid w:val="00AB3AAB"/>
    <w:pPr>
      <w:numPr>
        <w:numId w:val="5"/>
      </w:num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AB3AAB"/>
    <w:pPr>
      <w:numPr>
        <w:numId w:val="6"/>
      </w:numPr>
      <w:tabs>
        <w:tab w:val="num" w:pos="360"/>
      </w:tabs>
      <w:ind w:left="1701" w:hanging="1701"/>
    </w:pPr>
    <w:rPr>
      <w:lang w:eastAsia="ja-JP"/>
    </w:rPr>
  </w:style>
  <w:style w:type="character" w:customStyle="1" w:styleId="B10">
    <w:name w:val="B1 (文字)"/>
    <w:qFormat/>
    <w:locked/>
    <w:rsid w:val="00EB1BEE"/>
    <w:rPr>
      <w:rFonts w:ascii="Times New Roman" w:hAnsi="Times New Roman"/>
      <w:lang w:val="en-GB" w:eastAsia="en-US"/>
    </w:rPr>
  </w:style>
  <w:style w:type="character" w:styleId="Strong">
    <w:name w:val="Strong"/>
    <w:basedOn w:val="DefaultParagraphFont"/>
    <w:uiPriority w:val="22"/>
    <w:qFormat/>
    <w:rsid w:val="00EB1BEE"/>
    <w:rPr>
      <w:b/>
      <w:bCs/>
    </w:rPr>
  </w:style>
  <w:style w:type="paragraph" w:customStyle="1" w:styleId="a0">
    <w:name w:val="插图题注"/>
    <w:basedOn w:val="Normal"/>
    <w:rsid w:val="003B2926"/>
  </w:style>
  <w:style w:type="paragraph" w:customStyle="1" w:styleId="a1">
    <w:name w:val="表格题注"/>
    <w:basedOn w:val="Normal"/>
    <w:rsid w:val="003B2926"/>
  </w:style>
  <w:style w:type="paragraph" w:styleId="TableofFigures">
    <w:name w:val="table of figures"/>
    <w:basedOn w:val="BodyText"/>
    <w:next w:val="Normal"/>
    <w:uiPriority w:val="99"/>
    <w:rsid w:val="00C93546"/>
    <w:pPr>
      <w:spacing w:after="120" w:line="259" w:lineRule="auto"/>
      <w:ind w:left="1701" w:hanging="1701"/>
    </w:pPr>
    <w:rPr>
      <w:rFonts w:ascii="Arial" w:eastAsiaTheme="minorHAnsi" w:hAnsi="Arial" w:cstheme="minorBidi"/>
      <w:b/>
      <w:szCs w:val="22"/>
      <w:lang w:val="en-US" w:eastAsia="zh-CN"/>
    </w:rPr>
  </w:style>
  <w:style w:type="character" w:customStyle="1" w:styleId="B2Char">
    <w:name w:val="B2 Char"/>
    <w:link w:val="B2"/>
    <w:qFormat/>
    <w:rsid w:val="00675944"/>
    <w:rPr>
      <w:lang w:val="en-GB" w:eastAsia="en-US"/>
    </w:rPr>
  </w:style>
  <w:style w:type="character" w:customStyle="1" w:styleId="DateChar">
    <w:name w:val="Date Char"/>
    <w:link w:val="Date"/>
    <w:uiPriority w:val="99"/>
    <w:rsid w:val="00675944"/>
    <w:rPr>
      <w:lang w:val="en-GB" w:eastAsia="en-US"/>
    </w:rPr>
  </w:style>
  <w:style w:type="paragraph" w:styleId="Date">
    <w:name w:val="Date"/>
    <w:basedOn w:val="Normal"/>
    <w:next w:val="Normal"/>
    <w:link w:val="DateChar"/>
    <w:uiPriority w:val="99"/>
    <w:unhideWhenUsed/>
    <w:qFormat/>
    <w:rsid w:val="00675944"/>
    <w:pPr>
      <w:ind w:leftChars="2500" w:left="100"/>
    </w:pPr>
  </w:style>
  <w:style w:type="character" w:customStyle="1" w:styleId="DateChar1">
    <w:name w:val="Date Char1"/>
    <w:basedOn w:val="DefaultParagraphFont"/>
    <w:semiHidden/>
    <w:rsid w:val="00675944"/>
    <w:rPr>
      <w:lang w:val="en-GB" w:eastAsia="en-US"/>
    </w:rPr>
  </w:style>
  <w:style w:type="numbering" w:customStyle="1" w:styleId="CurrentList1">
    <w:name w:val="Current List1"/>
    <w:uiPriority w:val="99"/>
    <w:rsid w:val="00B71AC1"/>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706296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11361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99274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24D5B3-C893-49D2-B891-1FE380AA288C}">
  <ds:schemaRefs>
    <ds:schemaRef ds:uri="http://schemas.openxmlformats.org/officeDocument/2006/bibliography"/>
  </ds:schemaRefs>
</ds:datastoreItem>
</file>

<file path=customXml/itemProps2.xml><?xml version="1.0" encoding="utf-8"?>
<ds:datastoreItem xmlns:ds="http://schemas.openxmlformats.org/officeDocument/2006/customXml" ds:itemID="{095F7658-ADC6-4E0D-B344-C52352059884}">
  <ds:schemaRefs>
    <ds:schemaRef ds:uri="http://schemas.microsoft.com/sharepoint/v3/contenttype/forms"/>
  </ds:schemaRefs>
</ds:datastoreItem>
</file>

<file path=customXml/itemProps3.xml><?xml version="1.0" encoding="utf-8"?>
<ds:datastoreItem xmlns:ds="http://schemas.openxmlformats.org/officeDocument/2006/customXml" ds:itemID="{B68F2CE3-6F33-4A85-AA66-57E6A398ABD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3A04B26-F80B-408C-862D-EEEFF758B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8869</Words>
  <Characters>50555</Characters>
  <Application>Microsoft Office Word</Application>
  <DocSecurity>0</DocSecurity>
  <Lines>421</Lines>
  <Paragraphs>118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Thomas Chapman</cp:lastModifiedBy>
  <cp:revision>2</cp:revision>
  <cp:lastPrinted>2019-04-25T01:09:00Z</cp:lastPrinted>
  <dcterms:created xsi:type="dcterms:W3CDTF">2025-04-10T08:53:00Z</dcterms:created>
  <dcterms:modified xsi:type="dcterms:W3CDTF">2025-04-10T08:53:00Z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ies>
</file>